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619" w:rsidRPr="00F27245" w:rsidRDefault="0052611A" w:rsidP="001E3FFF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BIZTONSÁGI ADATLAP</w:t>
      </w:r>
    </w:p>
    <w:p w:rsidR="005C34C9" w:rsidRPr="001603CC" w:rsidRDefault="005C34C9" w:rsidP="004C576B">
      <w:pPr>
        <w:jc w:val="both"/>
        <w:rPr>
          <w:rFonts w:ascii="Times New Roman" w:hAnsi="Times New Roman"/>
          <w:b/>
        </w:rPr>
      </w:pPr>
      <w:r w:rsidRPr="001603CC">
        <w:rPr>
          <w:rFonts w:ascii="Times New Roman" w:hAnsi="Times New Roman"/>
          <w:b/>
        </w:rPr>
        <w:t xml:space="preserve">1. SZAKASZ: Az anyag/ keverék és vállalat /vállalkozás azonosítása: </w:t>
      </w:r>
    </w:p>
    <w:p w:rsidR="000530A0" w:rsidRPr="000530A0" w:rsidRDefault="005C34C9" w:rsidP="00057BB4">
      <w:pPr>
        <w:spacing w:after="0"/>
        <w:jc w:val="both"/>
        <w:rPr>
          <w:rFonts w:ascii="Times New Roman" w:hAnsi="Times New Roman"/>
          <w:b/>
          <w:bCs/>
        </w:rPr>
      </w:pPr>
      <w:r w:rsidRPr="000530A0">
        <w:rPr>
          <w:rFonts w:ascii="Times New Roman" w:hAnsi="Times New Roman"/>
        </w:rPr>
        <w:t>1.1 Termékazonosító: Terméknév:</w:t>
      </w:r>
      <w:r w:rsidRPr="000530A0">
        <w:rPr>
          <w:rFonts w:ascii="Times New Roman" w:hAnsi="Times New Roman"/>
          <w:b/>
        </w:rPr>
        <w:t xml:space="preserve"> </w:t>
      </w:r>
      <w:r w:rsidR="000530A0" w:rsidRPr="000530A0">
        <w:rPr>
          <w:rFonts w:ascii="Times New Roman" w:hAnsi="Times New Roman"/>
          <w:b/>
          <w:bCs/>
        </w:rPr>
        <w:t>FitoProtekt</w:t>
      </w:r>
    </w:p>
    <w:p w:rsidR="005C34C9" w:rsidRDefault="000530A0" w:rsidP="009B5A29">
      <w:pPr>
        <w:spacing w:after="0"/>
        <w:ind w:left="1416" w:firstLine="5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Anyag/keverék: K</w:t>
      </w:r>
      <w:r w:rsidR="00AA353E">
        <w:rPr>
          <w:rFonts w:ascii="Times New Roman" w:hAnsi="Times New Roman"/>
        </w:rPr>
        <w:t xml:space="preserve">everék </w:t>
      </w:r>
    </w:p>
    <w:p w:rsidR="00275017" w:rsidRPr="001603CC" w:rsidRDefault="00275017" w:rsidP="009B5A29">
      <w:pPr>
        <w:spacing w:after="0"/>
        <w:ind w:left="1416" w:firstLine="569"/>
        <w:jc w:val="both"/>
        <w:rPr>
          <w:rFonts w:ascii="Times New Roman" w:hAnsi="Times New Roman"/>
        </w:rPr>
      </w:pPr>
    </w:p>
    <w:p w:rsidR="005C34C9" w:rsidRPr="001603CC" w:rsidRDefault="005C34C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1.2. Az anyag vagy keverék megfelelő azonosított felhasználása, ill</w:t>
      </w:r>
      <w:r w:rsidR="00AA353E">
        <w:rPr>
          <w:rFonts w:ascii="Times New Roman" w:hAnsi="Times New Roman"/>
        </w:rPr>
        <w:t>etve ellenjavallt felhasználása</w:t>
      </w:r>
    </w:p>
    <w:p w:rsidR="00946B70" w:rsidRPr="001603CC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Azonosított felhasználások: </w:t>
      </w:r>
      <w:r w:rsidR="000530A0">
        <w:rPr>
          <w:rFonts w:ascii="Times New Roman" w:hAnsi="Times New Roman"/>
        </w:rPr>
        <w:t xml:space="preserve">Vadkárcsökkentő készítmény, </w:t>
      </w:r>
      <w:r w:rsidR="009F73FD" w:rsidRPr="007A10A8">
        <w:rPr>
          <w:rFonts w:ascii="Times New Roman" w:hAnsi="Times New Roman"/>
        </w:rPr>
        <w:t>szántóföldi alkalmazásra. Foglakozásszerű felhasználók részére és lakossági felhasználásra.</w:t>
      </w:r>
    </w:p>
    <w:p w:rsidR="00BB2C3C" w:rsidRDefault="00946B70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Ellenjavallt felhasználás: nem ismert</w:t>
      </w:r>
    </w:p>
    <w:p w:rsidR="000530A0" w:rsidRPr="001603CC" w:rsidRDefault="000530A0" w:rsidP="004C576B">
      <w:pPr>
        <w:spacing w:after="0"/>
        <w:jc w:val="both"/>
        <w:rPr>
          <w:rFonts w:ascii="Times New Roman" w:hAnsi="Times New Roman"/>
        </w:rPr>
      </w:pPr>
    </w:p>
    <w:p w:rsidR="00BB2C3C" w:rsidRPr="001603CC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 1.3. A biztonsági adatlap szállítójának adatai</w:t>
      </w:r>
      <w:r w:rsidR="00946B70" w:rsidRPr="001603CC">
        <w:rPr>
          <w:rFonts w:ascii="Times New Roman" w:hAnsi="Times New Roman"/>
        </w:rPr>
        <w:t>:</w:t>
      </w:r>
    </w:p>
    <w:p w:rsidR="00946B70" w:rsidRPr="001603CC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Gyártó</w:t>
      </w:r>
      <w:r w:rsidR="005511CB" w:rsidRPr="001603CC">
        <w:rPr>
          <w:rFonts w:ascii="Times New Roman" w:hAnsi="Times New Roman"/>
        </w:rPr>
        <w:t>/ Forgalmazó</w:t>
      </w:r>
      <w:r w:rsidRPr="001603CC">
        <w:rPr>
          <w:rFonts w:ascii="Times New Roman" w:hAnsi="Times New Roman"/>
        </w:rPr>
        <w:t xml:space="preserve">: </w:t>
      </w:r>
      <w:r w:rsidR="00946B70" w:rsidRPr="001603CC">
        <w:rPr>
          <w:rFonts w:ascii="Times New Roman" w:hAnsi="Times New Roman"/>
        </w:rPr>
        <w:t xml:space="preserve">Fitohorm Kft </w:t>
      </w:r>
    </w:p>
    <w:p w:rsidR="00946B70" w:rsidRPr="001603CC" w:rsidRDefault="00F27245" w:rsidP="00AA353E">
      <w:pPr>
        <w:spacing w:after="0"/>
        <w:ind w:left="1843" w:hanging="18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46B70" w:rsidRPr="001603CC">
        <w:rPr>
          <w:rFonts w:ascii="Times New Roman" w:hAnsi="Times New Roman"/>
        </w:rPr>
        <w:t>6500 Baja, Iparos u. 12 sz.</w:t>
      </w:r>
    </w:p>
    <w:p w:rsidR="00946B70" w:rsidRPr="001603CC" w:rsidRDefault="00F27245" w:rsidP="00AA353E">
      <w:pPr>
        <w:spacing w:after="0"/>
        <w:ind w:left="1843" w:hanging="18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46B70" w:rsidRPr="001603CC">
        <w:rPr>
          <w:rFonts w:ascii="Times New Roman" w:hAnsi="Times New Roman"/>
        </w:rPr>
        <w:t>Tel/</w:t>
      </w:r>
      <w:r w:rsidRPr="001603CC">
        <w:rPr>
          <w:rFonts w:ascii="Times New Roman" w:hAnsi="Times New Roman"/>
        </w:rPr>
        <w:t>Fax:</w:t>
      </w:r>
      <w:r>
        <w:rPr>
          <w:rFonts w:ascii="Times New Roman" w:hAnsi="Times New Roman"/>
        </w:rPr>
        <w:t xml:space="preserve"> +36 </w:t>
      </w:r>
      <w:r w:rsidR="00946B70" w:rsidRPr="001603CC">
        <w:rPr>
          <w:rFonts w:ascii="Times New Roman" w:hAnsi="Times New Roman"/>
        </w:rPr>
        <w:t>79/321-244</w:t>
      </w:r>
    </w:p>
    <w:p w:rsidR="002929DE" w:rsidRPr="001603CC" w:rsidRDefault="00F27245" w:rsidP="00AA353E">
      <w:pPr>
        <w:spacing w:after="0"/>
        <w:ind w:left="1843" w:hanging="18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603CC">
        <w:rPr>
          <w:rFonts w:ascii="Times New Roman" w:hAnsi="Times New Roman"/>
        </w:rPr>
        <w:t>E-mail</w:t>
      </w:r>
      <w:r w:rsidR="002929DE" w:rsidRPr="001603CC">
        <w:rPr>
          <w:rFonts w:ascii="Times New Roman" w:hAnsi="Times New Roman"/>
        </w:rPr>
        <w:t>: fitohorm@fitohorm.hu</w:t>
      </w:r>
    </w:p>
    <w:p w:rsidR="002929DE" w:rsidRPr="001603CC" w:rsidRDefault="002929DE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 biztonsági adatlapért felelős </w:t>
      </w:r>
      <w:r w:rsidR="00F27245" w:rsidRPr="001603CC">
        <w:rPr>
          <w:rFonts w:ascii="Times New Roman" w:hAnsi="Times New Roman"/>
        </w:rPr>
        <w:t>személy:</w:t>
      </w:r>
      <w:r w:rsidRPr="001603CC">
        <w:rPr>
          <w:rFonts w:ascii="Times New Roman" w:hAnsi="Times New Roman"/>
        </w:rPr>
        <w:t xml:space="preserve"> </w:t>
      </w:r>
      <w:r w:rsidR="000530A0">
        <w:rPr>
          <w:rFonts w:ascii="Times New Roman" w:hAnsi="Times New Roman"/>
        </w:rPr>
        <w:t>Ujházi- Kómár Zoltána</w:t>
      </w:r>
      <w:r w:rsidRPr="001603CC">
        <w:rPr>
          <w:rFonts w:ascii="Times New Roman" w:hAnsi="Times New Roman"/>
        </w:rPr>
        <w:t xml:space="preserve"> </w:t>
      </w:r>
    </w:p>
    <w:p w:rsidR="002929DE" w:rsidRDefault="0052611A" w:rsidP="00AA353E">
      <w:pPr>
        <w:spacing w:after="0"/>
        <w:ind w:left="3544" w:hanging="35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EE3619" w:rsidRPr="0080195B">
        <w:rPr>
          <w:rFonts w:ascii="Times New Roman" w:hAnsi="Times New Roman"/>
        </w:rPr>
        <w:t xml:space="preserve">-mail: </w:t>
      </w:r>
      <w:hyperlink r:id="rId8" w:history="1">
        <w:r w:rsidR="0080195B" w:rsidRPr="004C27BE">
          <w:rPr>
            <w:rStyle w:val="Hiperhivatkozs"/>
            <w:rFonts w:ascii="Times New Roman" w:hAnsi="Times New Roman"/>
          </w:rPr>
          <w:t>zoltana.komar@fitohorm.hu</w:t>
        </w:r>
      </w:hyperlink>
    </w:p>
    <w:p w:rsidR="0080195B" w:rsidRPr="001603CC" w:rsidRDefault="0080195B" w:rsidP="00AA353E">
      <w:pPr>
        <w:spacing w:after="0"/>
        <w:ind w:left="3544" w:hanging="3544"/>
        <w:jc w:val="both"/>
        <w:rPr>
          <w:rFonts w:ascii="Times New Roman" w:hAnsi="Times New Roman"/>
        </w:rPr>
      </w:pPr>
    </w:p>
    <w:p w:rsidR="00A628D3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1.4. Sürgősségi telefonszám</w:t>
      </w:r>
      <w:r w:rsidR="006A39BC" w:rsidRPr="001603CC">
        <w:rPr>
          <w:rFonts w:ascii="Times New Roman" w:hAnsi="Times New Roman"/>
        </w:rPr>
        <w:t>:</w:t>
      </w:r>
    </w:p>
    <w:p w:rsidR="00DE3859" w:rsidRPr="001603CC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 Egészségügyi Toxikológiai Tájékoztató Szolgálat </w:t>
      </w:r>
    </w:p>
    <w:p w:rsidR="009F73FD" w:rsidRPr="00160C81" w:rsidRDefault="009F73FD" w:rsidP="009F73FD">
      <w:pPr>
        <w:spacing w:after="0"/>
        <w:jc w:val="both"/>
        <w:rPr>
          <w:rFonts w:ascii="Times New Roman" w:hAnsi="Times New Roman"/>
        </w:rPr>
      </w:pPr>
      <w:r w:rsidRPr="00160C81">
        <w:rPr>
          <w:rFonts w:ascii="Times New Roman" w:hAnsi="Times New Roman"/>
        </w:rPr>
        <w:t xml:space="preserve">1097 Budapest, Albert Flórián út 2-6. </w:t>
      </w:r>
    </w:p>
    <w:p w:rsidR="00B028E8" w:rsidRPr="001603CC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Tel.: (1) 476-6464</w:t>
      </w:r>
      <w:r w:rsidR="00B028E8" w:rsidRPr="001603CC">
        <w:rPr>
          <w:rFonts w:ascii="Times New Roman" w:hAnsi="Times New Roman"/>
        </w:rPr>
        <w:t xml:space="preserve">. </w:t>
      </w:r>
    </w:p>
    <w:p w:rsidR="009A4C74" w:rsidRPr="001603CC" w:rsidRDefault="00B028E8" w:rsidP="00AA353E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24 órás ügyelet: 06</w:t>
      </w:r>
      <w:r w:rsidR="00DE3859" w:rsidRPr="001603CC">
        <w:rPr>
          <w:rFonts w:ascii="Times New Roman" w:hAnsi="Times New Roman"/>
        </w:rPr>
        <w:t xml:space="preserve"> </w:t>
      </w:r>
      <w:r w:rsidRPr="001603CC">
        <w:rPr>
          <w:rFonts w:ascii="Times New Roman" w:hAnsi="Times New Roman"/>
        </w:rPr>
        <w:t>80201199 ingyenes</w:t>
      </w:r>
      <w:r w:rsidR="00DE3859" w:rsidRPr="001603CC">
        <w:rPr>
          <w:rFonts w:ascii="Times New Roman" w:hAnsi="Times New Roman"/>
        </w:rPr>
        <w:t xml:space="preserve">en hívható </w:t>
      </w:r>
      <w:r w:rsidRPr="001603CC">
        <w:rPr>
          <w:rFonts w:ascii="Times New Roman" w:hAnsi="Times New Roman"/>
        </w:rPr>
        <w:t>zöld szám.</w:t>
      </w:r>
    </w:p>
    <w:p w:rsidR="004959AF" w:rsidRDefault="00EE361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2</w:t>
      </w:r>
      <w:r w:rsidR="004959AF" w:rsidRPr="001603CC">
        <w:rPr>
          <w:rFonts w:ascii="Times New Roman" w:hAnsi="Times New Roman"/>
          <w:b/>
        </w:rPr>
        <w:t>. SZAKASZ</w:t>
      </w:r>
      <w:r w:rsidR="004959AF" w:rsidRPr="001603CC">
        <w:rPr>
          <w:rFonts w:ascii="Times New Roman" w:hAnsi="Times New Roman"/>
        </w:rPr>
        <w:t xml:space="preserve">: </w:t>
      </w:r>
      <w:r w:rsidR="004959AF" w:rsidRPr="001603CC">
        <w:rPr>
          <w:rFonts w:ascii="Times New Roman" w:hAnsi="Times New Roman"/>
          <w:b/>
        </w:rPr>
        <w:t>Veszély azonosítása</w:t>
      </w:r>
      <w:r w:rsidR="004959AF" w:rsidRPr="001603CC">
        <w:rPr>
          <w:rFonts w:ascii="Times New Roman" w:hAnsi="Times New Roman"/>
        </w:rPr>
        <w:t>:</w:t>
      </w:r>
    </w:p>
    <w:p w:rsidR="009817AB" w:rsidRPr="001603CC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2.1 Anyag vagy keverék veszélyesség szerinti </w:t>
      </w:r>
      <w:r w:rsidR="009817AB" w:rsidRPr="001603CC">
        <w:rPr>
          <w:rFonts w:ascii="Times New Roman" w:hAnsi="Times New Roman"/>
        </w:rPr>
        <w:t>besorolás</w:t>
      </w:r>
      <w:r w:rsidR="006A39BC" w:rsidRPr="001603CC">
        <w:rPr>
          <w:rFonts w:ascii="Times New Roman" w:hAnsi="Times New Roman"/>
        </w:rPr>
        <w:t>a:</w:t>
      </w:r>
    </w:p>
    <w:p w:rsidR="00A628D3" w:rsidRDefault="009817A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A keverék osztályozása 1272/2008/EK rendelet szerint:</w:t>
      </w:r>
    </w:p>
    <w:p w:rsidR="009817AB" w:rsidRDefault="009817A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 keverék </w:t>
      </w:r>
      <w:r w:rsidR="00041250">
        <w:rPr>
          <w:rFonts w:ascii="Times New Roman" w:hAnsi="Times New Roman"/>
        </w:rPr>
        <w:t>veszélyesnek minősül az 1272</w:t>
      </w:r>
      <w:r w:rsidR="00243562">
        <w:rPr>
          <w:rFonts w:ascii="Times New Roman" w:hAnsi="Times New Roman"/>
        </w:rPr>
        <w:t>/2008 EK rendelet és módosításai értelmében.</w:t>
      </w:r>
    </w:p>
    <w:p w:rsidR="00243562" w:rsidRDefault="00243562" w:rsidP="004C576B">
      <w:pPr>
        <w:spacing w:after="0"/>
        <w:jc w:val="both"/>
        <w:rPr>
          <w:rFonts w:ascii="Times New Roman" w:hAnsi="Times New Roman"/>
        </w:rPr>
      </w:pPr>
    </w:p>
    <w:p w:rsidR="00243562" w:rsidRDefault="0024356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Osztályozás:</w:t>
      </w:r>
    </w:p>
    <w:p w:rsidR="00243562" w:rsidRDefault="00243562" w:rsidP="004C576B">
      <w:pPr>
        <w:spacing w:after="0"/>
        <w:jc w:val="both"/>
        <w:rPr>
          <w:rFonts w:ascii="Times New Roman" w:hAnsi="Times New Roman"/>
        </w:rPr>
      </w:pPr>
    </w:p>
    <w:p w:rsidR="00243562" w:rsidRDefault="0024356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H315 Bőrmaró hatású- 2. kategória</w:t>
      </w:r>
    </w:p>
    <w:p w:rsidR="00243562" w:rsidRDefault="0024356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H319 Súlyos szemkárosodást okoz- 2 kategória</w:t>
      </w:r>
    </w:p>
    <w:p w:rsidR="00243562" w:rsidRPr="001603CC" w:rsidRDefault="00243562" w:rsidP="004C576B">
      <w:pPr>
        <w:spacing w:after="0"/>
        <w:jc w:val="both"/>
        <w:rPr>
          <w:rFonts w:ascii="Times New Roman" w:hAnsi="Times New Roman"/>
        </w:rPr>
      </w:pPr>
    </w:p>
    <w:p w:rsidR="00A628D3" w:rsidRDefault="009817AB" w:rsidP="004C576B">
      <w:pPr>
        <w:spacing w:after="0"/>
        <w:jc w:val="both"/>
        <w:rPr>
          <w:rFonts w:ascii="Times New Roman" w:hAnsi="Times New Roman"/>
          <w:b/>
        </w:rPr>
      </w:pPr>
      <w:r w:rsidRPr="001603CC">
        <w:rPr>
          <w:rFonts w:ascii="Times New Roman" w:hAnsi="Times New Roman"/>
          <w:b/>
        </w:rPr>
        <w:t>2.</w:t>
      </w:r>
      <w:r w:rsidRPr="001603CC">
        <w:rPr>
          <w:rFonts w:ascii="Times New Roman" w:hAnsi="Times New Roman"/>
        </w:rPr>
        <w:t>2. Címkézési elemek</w:t>
      </w:r>
      <w:r w:rsidR="00284D05" w:rsidRPr="001603CC">
        <w:rPr>
          <w:rFonts w:ascii="Times New Roman" w:hAnsi="Times New Roman"/>
        </w:rPr>
        <w:t>.</w:t>
      </w:r>
    </w:p>
    <w:p w:rsidR="009817AB" w:rsidRPr="00A628D3" w:rsidRDefault="009817AB" w:rsidP="004C576B">
      <w:pPr>
        <w:spacing w:after="0"/>
        <w:jc w:val="both"/>
        <w:rPr>
          <w:rFonts w:ascii="Times New Roman" w:hAnsi="Times New Roman"/>
          <w:b/>
        </w:rPr>
      </w:pPr>
      <w:r w:rsidRPr="001603CC">
        <w:rPr>
          <w:rFonts w:ascii="Times New Roman" w:hAnsi="Times New Roman"/>
        </w:rPr>
        <w:t>1272/2008/EK rendelet szerint:</w:t>
      </w:r>
    </w:p>
    <w:p w:rsidR="004959AF" w:rsidRDefault="0024356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Piktogram: </w:t>
      </w:r>
    </w:p>
    <w:p w:rsidR="00243562" w:rsidRPr="001603CC" w:rsidRDefault="005D0101" w:rsidP="004C576B">
      <w:pPr>
        <w:spacing w:after="0"/>
        <w:jc w:val="both"/>
        <w:rPr>
          <w:rFonts w:ascii="Times New Roman" w:hAnsi="Times New Roman"/>
        </w:rPr>
      </w:pPr>
      <w:r>
        <w:rPr>
          <w:noProof/>
          <w:lang w:eastAsia="hu-HU"/>
        </w:rPr>
        <w:drawing>
          <wp:inline distT="0" distB="0" distL="0" distR="0">
            <wp:extent cx="1148080" cy="1148080"/>
            <wp:effectExtent l="19050" t="0" r="0" b="0"/>
            <wp:docPr id="1" name="Kép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hs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7AB" w:rsidRDefault="003C6B4B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817AB" w:rsidRPr="001603CC">
        <w:rPr>
          <w:rFonts w:ascii="Times New Roman" w:hAnsi="Times New Roman"/>
        </w:rPr>
        <w:lastRenderedPageBreak/>
        <w:t>Figyelmeztet</w:t>
      </w:r>
      <w:r w:rsidR="004959AF" w:rsidRPr="001603CC">
        <w:rPr>
          <w:rFonts w:ascii="Times New Roman" w:hAnsi="Times New Roman"/>
        </w:rPr>
        <w:t>ő mondatok</w:t>
      </w:r>
      <w:r w:rsidR="00AA353E">
        <w:rPr>
          <w:rFonts w:ascii="Times New Roman" w:hAnsi="Times New Roman"/>
        </w:rPr>
        <w:t>:</w:t>
      </w:r>
    </w:p>
    <w:p w:rsidR="003C6B4B" w:rsidRDefault="003C6B4B" w:rsidP="004C576B">
      <w:pPr>
        <w:spacing w:after="0"/>
        <w:jc w:val="both"/>
        <w:rPr>
          <w:rFonts w:ascii="Times New Roman" w:hAnsi="Times New Roman"/>
        </w:rPr>
      </w:pPr>
    </w:p>
    <w:p w:rsidR="003C6B4B" w:rsidRDefault="003C6B4B" w:rsidP="003C6B4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H315 Bőrmaró hatású- 2. kategória</w:t>
      </w:r>
    </w:p>
    <w:p w:rsidR="003C6B4B" w:rsidRDefault="003C6B4B" w:rsidP="003C6B4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H319 Súlyos szemkárosodást okoz- 2 kategória</w:t>
      </w:r>
    </w:p>
    <w:p w:rsidR="003C6B4B" w:rsidRDefault="003C6B4B" w:rsidP="004C576B">
      <w:pPr>
        <w:spacing w:after="0"/>
        <w:jc w:val="both"/>
        <w:rPr>
          <w:rFonts w:ascii="Times New Roman" w:hAnsi="Times New Roman"/>
        </w:rPr>
      </w:pPr>
    </w:p>
    <w:p w:rsidR="003C6B4B" w:rsidRPr="001603CC" w:rsidRDefault="003C6B4B" w:rsidP="004C576B">
      <w:pPr>
        <w:spacing w:after="0"/>
        <w:jc w:val="both"/>
        <w:rPr>
          <w:rFonts w:ascii="Times New Roman" w:hAnsi="Times New Roman"/>
        </w:rPr>
      </w:pPr>
    </w:p>
    <w:p w:rsidR="009817AB" w:rsidRDefault="009817A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Óvintézkedésre vonatkozó mondatok:</w:t>
      </w:r>
    </w:p>
    <w:p w:rsidR="003C6B4B" w:rsidRPr="001603CC" w:rsidRDefault="003C6B4B" w:rsidP="004C576B">
      <w:pPr>
        <w:spacing w:after="0"/>
        <w:jc w:val="both"/>
        <w:rPr>
          <w:rFonts w:ascii="Times New Roman" w:hAnsi="Times New Roman"/>
        </w:rPr>
      </w:pPr>
    </w:p>
    <w:p w:rsidR="004959AF" w:rsidRPr="001603CC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P102 Gyermekektől elzárva tartandó</w:t>
      </w:r>
    </w:p>
    <w:p w:rsidR="004959AF" w:rsidRPr="001603CC" w:rsidRDefault="0039776D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P264 </w:t>
      </w:r>
      <w:r w:rsidR="004959AF" w:rsidRPr="001603CC">
        <w:rPr>
          <w:rFonts w:ascii="Times New Roman" w:hAnsi="Times New Roman"/>
        </w:rPr>
        <w:t>A termék használatát követően a kezet alaposan meg kell mosni</w:t>
      </w:r>
    </w:p>
    <w:p w:rsidR="004959AF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P270A termék használata közben tilos enni, inni vagy dohányozni</w:t>
      </w:r>
    </w:p>
    <w:p w:rsidR="003C6B4B" w:rsidRPr="001603CC" w:rsidRDefault="003C6B4B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P280 Védőkesztyű/szemvédő/arcvédő használata kötelező.</w:t>
      </w:r>
    </w:p>
    <w:p w:rsidR="003C6B4B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P305+351</w:t>
      </w:r>
      <w:r w:rsidR="003C6B4B">
        <w:rPr>
          <w:rFonts w:ascii="Times New Roman" w:hAnsi="Times New Roman"/>
        </w:rPr>
        <w:t>+338</w:t>
      </w:r>
      <w:r w:rsidRPr="001603CC">
        <w:rPr>
          <w:rFonts w:ascii="Times New Roman" w:hAnsi="Times New Roman"/>
        </w:rPr>
        <w:t xml:space="preserve"> Szembe kerülés esetén</w:t>
      </w:r>
      <w:r w:rsidR="003C6B4B">
        <w:rPr>
          <w:rFonts w:ascii="Times New Roman" w:hAnsi="Times New Roman"/>
        </w:rPr>
        <w:t>: Több percig tartó óvatos öblítés vízzel.</w:t>
      </w:r>
    </w:p>
    <w:p w:rsidR="007212E5" w:rsidRPr="001603CC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P302+</w:t>
      </w:r>
      <w:smartTag w:uri="urn:schemas-microsoft-com:office:smarttags" w:element="metricconverter">
        <w:smartTagPr>
          <w:attr w:name="ProductID" w:val="352 Ha"/>
        </w:smartTagPr>
        <w:r w:rsidRPr="001603CC">
          <w:rPr>
            <w:rFonts w:ascii="Times New Roman" w:hAnsi="Times New Roman"/>
          </w:rPr>
          <w:t>352</w:t>
        </w:r>
        <w:r w:rsidR="009A4C74">
          <w:rPr>
            <w:rFonts w:ascii="Times New Roman" w:hAnsi="Times New Roman"/>
          </w:rPr>
          <w:t xml:space="preserve"> </w:t>
        </w:r>
        <w:r w:rsidRPr="001603CC">
          <w:rPr>
            <w:rFonts w:ascii="Times New Roman" w:hAnsi="Times New Roman"/>
          </w:rPr>
          <w:t>Ha</w:t>
        </w:r>
      </w:smartTag>
      <w:r w:rsidRPr="001603CC">
        <w:rPr>
          <w:rFonts w:ascii="Times New Roman" w:hAnsi="Times New Roman"/>
        </w:rPr>
        <w:t xml:space="preserve"> bőrre kerül: lemosás bő szappanos vízzel</w:t>
      </w:r>
    </w:p>
    <w:p w:rsidR="004959AF" w:rsidRDefault="004959A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P501 </w:t>
      </w:r>
      <w:r w:rsidR="003C6B4B">
        <w:rPr>
          <w:rFonts w:ascii="Times New Roman" w:hAnsi="Times New Roman"/>
        </w:rPr>
        <w:t>A tartalom/edény elhelyezése hulladékként: veszélyes hulladéktárolóba szállítás szükséges</w:t>
      </w:r>
    </w:p>
    <w:p w:rsidR="009F73FD" w:rsidRPr="001603CC" w:rsidRDefault="009F73FD" w:rsidP="004C576B">
      <w:pPr>
        <w:spacing w:after="0"/>
        <w:jc w:val="both"/>
        <w:rPr>
          <w:rFonts w:ascii="Times New Roman" w:hAnsi="Times New Roman"/>
        </w:rPr>
      </w:pPr>
    </w:p>
    <w:p w:rsidR="00A628D3" w:rsidRDefault="0024108A" w:rsidP="004C576B">
      <w:pPr>
        <w:spacing w:after="0"/>
        <w:jc w:val="both"/>
        <w:rPr>
          <w:rFonts w:ascii="Times New Roman" w:hAnsi="Times New Roman"/>
          <w:b/>
        </w:rPr>
      </w:pPr>
      <w:r w:rsidRPr="001603CC">
        <w:rPr>
          <w:rFonts w:ascii="Times New Roman" w:hAnsi="Times New Roman"/>
        </w:rPr>
        <w:t>2.3 Egyéb veszélyek</w:t>
      </w:r>
    </w:p>
    <w:p w:rsidR="00FA5EE4" w:rsidRDefault="00FA5EE4" w:rsidP="004C576B">
      <w:pPr>
        <w:spacing w:after="0"/>
        <w:jc w:val="both"/>
        <w:rPr>
          <w:rFonts w:ascii="Times New Roman" w:hAnsi="Times New Roman"/>
        </w:rPr>
      </w:pPr>
    </w:p>
    <w:p w:rsidR="00057BB4" w:rsidRPr="00AA353E" w:rsidRDefault="00F53EA1" w:rsidP="00AA353E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Káros k</w:t>
      </w:r>
      <w:r w:rsidR="00FA5EE4">
        <w:rPr>
          <w:rFonts w:ascii="Times New Roman" w:hAnsi="Times New Roman"/>
        </w:rPr>
        <w:t>örnyezeti hatások: A PBT, vPvB értékelés a 12. szakaszban található.</w:t>
      </w:r>
    </w:p>
    <w:p w:rsidR="002B4A36" w:rsidRPr="001603CC" w:rsidRDefault="00F53EA1" w:rsidP="001E3FFF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 xml:space="preserve">3. SZAKASZ: Összetétel vagy az összetevőkre vonatkozó </w:t>
      </w:r>
      <w:r w:rsidR="009A4C74" w:rsidRPr="001603CC">
        <w:rPr>
          <w:rFonts w:ascii="Times New Roman" w:hAnsi="Times New Roman"/>
          <w:b/>
        </w:rPr>
        <w:t>adatok</w:t>
      </w:r>
      <w:r w:rsidR="009A4C74" w:rsidRPr="001603CC">
        <w:rPr>
          <w:rFonts w:ascii="Times New Roman" w:hAnsi="Times New Roman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46"/>
        <w:gridCol w:w="1938"/>
        <w:gridCol w:w="1989"/>
        <w:gridCol w:w="1989"/>
        <w:gridCol w:w="1806"/>
      </w:tblGrid>
      <w:tr w:rsidR="00420F68" w:rsidTr="00420F68">
        <w:tc>
          <w:tcPr>
            <w:tcW w:w="2246" w:type="dxa"/>
          </w:tcPr>
          <w:p w:rsidR="00420F68" w:rsidRPr="00420F68" w:rsidRDefault="00420F68" w:rsidP="00190B03">
            <w:pPr>
              <w:spacing w:after="0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Össztevő</w:t>
            </w:r>
          </w:p>
        </w:tc>
        <w:tc>
          <w:tcPr>
            <w:tcW w:w="1938" w:type="dxa"/>
          </w:tcPr>
          <w:p w:rsidR="00420F68" w:rsidRPr="00420F68" w:rsidRDefault="00420F68" w:rsidP="00190B03">
            <w:pPr>
              <w:spacing w:after="0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EK szám</w:t>
            </w:r>
          </w:p>
        </w:tc>
        <w:tc>
          <w:tcPr>
            <w:tcW w:w="1989" w:type="dxa"/>
          </w:tcPr>
          <w:p w:rsidR="00420F68" w:rsidRPr="00420F68" w:rsidRDefault="00420F68" w:rsidP="00190B03">
            <w:pPr>
              <w:spacing w:after="0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CAS szám</w:t>
            </w:r>
          </w:p>
        </w:tc>
        <w:tc>
          <w:tcPr>
            <w:tcW w:w="1989" w:type="dxa"/>
          </w:tcPr>
          <w:p w:rsidR="00420F68" w:rsidRPr="00420F68" w:rsidRDefault="0061228B" w:rsidP="00190B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Vegyes</w:t>
            </w:r>
            <w:r w:rsidR="00420F68" w:rsidRPr="00420F68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806" w:type="dxa"/>
          </w:tcPr>
          <w:p w:rsidR="00420F68" w:rsidRPr="00420F68" w:rsidRDefault="00420F68" w:rsidP="00190B03">
            <w:pPr>
              <w:spacing w:after="0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Osztályozás</w:t>
            </w:r>
          </w:p>
        </w:tc>
      </w:tr>
      <w:tr w:rsidR="00420F68" w:rsidTr="00420F68">
        <w:tc>
          <w:tcPr>
            <w:tcW w:w="2246" w:type="dxa"/>
          </w:tcPr>
          <w:p w:rsidR="00420F68" w:rsidRPr="00420F68" w:rsidRDefault="00624688" w:rsidP="00190B0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="00420F68" w:rsidRPr="00420F68">
              <w:rPr>
                <w:rFonts w:ascii="Times New Roman" w:hAnsi="Times New Roman"/>
              </w:rPr>
              <w:t xml:space="preserve">sírsavak káliumsói </w:t>
            </w:r>
            <w:bookmarkStart w:id="0" w:name="_GoBack"/>
            <w:bookmarkEnd w:id="0"/>
          </w:p>
        </w:tc>
        <w:tc>
          <w:tcPr>
            <w:tcW w:w="1938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263-049-9</w:t>
            </w:r>
          </w:p>
        </w:tc>
        <w:tc>
          <w:tcPr>
            <w:tcW w:w="1989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61789-30-8</w:t>
            </w:r>
          </w:p>
        </w:tc>
        <w:tc>
          <w:tcPr>
            <w:tcW w:w="1989" w:type="dxa"/>
          </w:tcPr>
          <w:p w:rsidR="00420F68" w:rsidRPr="00420F68" w:rsidRDefault="0061228B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806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H315</w:t>
            </w:r>
          </w:p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H319</w:t>
            </w:r>
          </w:p>
        </w:tc>
      </w:tr>
      <w:tr w:rsidR="00420F68" w:rsidTr="00420F68">
        <w:tc>
          <w:tcPr>
            <w:tcW w:w="2246" w:type="dxa"/>
          </w:tcPr>
          <w:p w:rsidR="00420F68" w:rsidRPr="00420F68" w:rsidRDefault="00420F68" w:rsidP="0014111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20F6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Isotridecanol, ethoxylated </w:t>
            </w:r>
          </w:p>
          <w:p w:rsidR="00420F68" w:rsidRPr="00420F68" w:rsidRDefault="00420F68" w:rsidP="00190B0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</w:tblGrid>
            <w:tr w:rsidR="00420F68" w:rsidRPr="00420F68">
              <w:trPr>
                <w:trHeight w:val="7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0F68" w:rsidRPr="00420F68" w:rsidRDefault="00420F6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500-241-6</w:t>
            </w:r>
          </w:p>
        </w:tc>
        <w:tc>
          <w:tcPr>
            <w:tcW w:w="19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7"/>
            </w:tblGrid>
            <w:tr w:rsidR="00420F68" w:rsidRPr="00420F68">
              <w:trPr>
                <w:trHeight w:val="7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0F68" w:rsidRPr="00420F68" w:rsidRDefault="00420F68" w:rsidP="00420F68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420F68">
                    <w:rPr>
                      <w:rFonts w:ascii="Times New Roman" w:hAnsi="Times New Roman" w:cs="Times New Roman"/>
                      <w:sz w:val="22"/>
                      <w:szCs w:val="22"/>
                    </w:rPr>
                    <w:t>69011-36-5</w:t>
                  </w:r>
                </w:p>
              </w:tc>
            </w:tr>
          </w:tbl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2</w:t>
            </w:r>
          </w:p>
        </w:tc>
        <w:tc>
          <w:tcPr>
            <w:tcW w:w="1806" w:type="dxa"/>
          </w:tcPr>
          <w:p w:rsidR="00420F68" w:rsidRPr="00420F68" w:rsidRDefault="004D07E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 w:rsidR="00420F68" w:rsidRPr="00420F68">
              <w:rPr>
                <w:rFonts w:ascii="Times New Roman" w:hAnsi="Times New Roman"/>
              </w:rPr>
              <w:t>302</w:t>
            </w:r>
          </w:p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H318</w:t>
            </w:r>
          </w:p>
        </w:tc>
      </w:tr>
      <w:tr w:rsidR="00420F68" w:rsidTr="00420F68">
        <w:tc>
          <w:tcPr>
            <w:tcW w:w="2246" w:type="dxa"/>
          </w:tcPr>
          <w:p w:rsidR="00420F68" w:rsidRPr="00420F68" w:rsidRDefault="00420F68" w:rsidP="00420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lang w:eastAsia="hu-HU"/>
              </w:rPr>
            </w:pPr>
            <w:r w:rsidRPr="00420F68">
              <w:rPr>
                <w:rFonts w:ascii="Times New Roman" w:eastAsia="ArialMT" w:hAnsi="Times New Roman"/>
                <w:lang w:eastAsia="hu-HU"/>
              </w:rPr>
              <w:t>butyric acid-n 99,5% 1 - 5%</w:t>
            </w:r>
          </w:p>
          <w:p w:rsidR="00420F68" w:rsidRPr="00420F68" w:rsidRDefault="00420F68" w:rsidP="00420F6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38" w:type="dxa"/>
          </w:tcPr>
          <w:p w:rsid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9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eastAsia="ArialMT" w:hAnsi="Times New Roman"/>
                <w:lang w:eastAsia="hu-HU"/>
              </w:rPr>
              <w:t>107-92-6</w:t>
            </w:r>
          </w:p>
        </w:tc>
        <w:tc>
          <w:tcPr>
            <w:tcW w:w="1989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1,5</w:t>
            </w:r>
          </w:p>
        </w:tc>
        <w:tc>
          <w:tcPr>
            <w:tcW w:w="1806" w:type="dxa"/>
          </w:tcPr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H302</w:t>
            </w:r>
          </w:p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H314</w:t>
            </w:r>
          </w:p>
          <w:p w:rsidR="00420F68" w:rsidRPr="00420F68" w:rsidRDefault="00420F68" w:rsidP="00420F68">
            <w:pPr>
              <w:spacing w:after="0"/>
              <w:jc w:val="center"/>
              <w:rPr>
                <w:rFonts w:ascii="Times New Roman" w:hAnsi="Times New Roman"/>
              </w:rPr>
            </w:pPr>
            <w:r w:rsidRPr="00420F68">
              <w:rPr>
                <w:rFonts w:ascii="Times New Roman" w:hAnsi="Times New Roman"/>
              </w:rPr>
              <w:t>H318</w:t>
            </w:r>
          </w:p>
        </w:tc>
      </w:tr>
    </w:tbl>
    <w:p w:rsidR="00190B03" w:rsidRDefault="00190B03" w:rsidP="00190B03">
      <w:pPr>
        <w:spacing w:after="0"/>
      </w:pPr>
    </w:p>
    <w:p w:rsidR="00073F72" w:rsidRDefault="00073F72" w:rsidP="00190B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 H mondatok teljes szövege a 16. szakaszban  olvasható.</w:t>
      </w:r>
    </w:p>
    <w:p w:rsidR="00073F72" w:rsidRPr="00073F72" w:rsidRDefault="00073F72" w:rsidP="00190B03">
      <w:pPr>
        <w:spacing w:after="0"/>
        <w:rPr>
          <w:rFonts w:ascii="Times New Roman" w:hAnsi="Times New Roman"/>
        </w:rPr>
      </w:pPr>
    </w:p>
    <w:p w:rsidR="00AA353E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4. SZAKASZ</w:t>
      </w:r>
      <w:r w:rsidRPr="001603CC">
        <w:rPr>
          <w:rFonts w:ascii="Times New Roman" w:hAnsi="Times New Roman"/>
        </w:rPr>
        <w:t xml:space="preserve">: </w:t>
      </w:r>
      <w:r w:rsidRPr="001603CC">
        <w:rPr>
          <w:rFonts w:ascii="Times New Roman" w:hAnsi="Times New Roman"/>
          <w:b/>
        </w:rPr>
        <w:t>Elsősegély</w:t>
      </w:r>
      <w:r w:rsidR="00AC02A4" w:rsidRPr="001603CC">
        <w:rPr>
          <w:rFonts w:ascii="Times New Roman" w:hAnsi="Times New Roman"/>
          <w:b/>
        </w:rPr>
        <w:t>-</w:t>
      </w:r>
      <w:r w:rsidRPr="001603CC">
        <w:rPr>
          <w:rFonts w:ascii="Times New Roman" w:hAnsi="Times New Roman"/>
          <w:b/>
        </w:rPr>
        <w:t>nyújtási intézkedések</w:t>
      </w:r>
      <w:r w:rsidR="00AC7034" w:rsidRPr="001603CC">
        <w:rPr>
          <w:rFonts w:ascii="Times New Roman" w:hAnsi="Times New Roman"/>
        </w:rPr>
        <w:t>: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4.1. Az elsősegély-nyújtási intézkedések ismertetése</w:t>
      </w:r>
      <w:r w:rsidR="00AC02A4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</w:t>
      </w:r>
    </w:p>
    <w:p w:rsidR="00073F72" w:rsidRPr="001603CC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Pr="001603CC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Lenyelés: Ha a sérült eszméleténél van, öblítsük ki a száját, itassunk a sérülttel sok (</w:t>
      </w:r>
      <w:smartTag w:uri="urn:schemas-microsoft-com:office:smarttags" w:element="metricconverter">
        <w:smartTagPr>
          <w:attr w:name="ProductID" w:val="0,5 l"/>
        </w:smartTagPr>
        <w:r w:rsidRPr="001603CC">
          <w:rPr>
            <w:rFonts w:ascii="Times New Roman" w:hAnsi="Times New Roman"/>
          </w:rPr>
          <w:t>0,5 l</w:t>
        </w:r>
      </w:smartTag>
      <w:r w:rsidRPr="001603CC">
        <w:rPr>
          <w:rFonts w:ascii="Times New Roman" w:hAnsi="Times New Roman"/>
        </w:rPr>
        <w:t xml:space="preserve">) vizet. Spontán hányáskor a fejet döntsük előre. Az eszméletlen sérültet feltétlenül helyezzük stabil oldalfekvésbe! 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Pr="001603CC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Bőr: Távolítsuk el a szennyezett ruhadarab</w:t>
      </w:r>
      <w:r w:rsidR="009A4C74">
        <w:rPr>
          <w:rFonts w:ascii="Times New Roman" w:hAnsi="Times New Roman"/>
        </w:rPr>
        <w:t>okat. Bő</w:t>
      </w:r>
      <w:r w:rsidR="00B028E8" w:rsidRPr="001603CC">
        <w:rPr>
          <w:rFonts w:ascii="Times New Roman" w:hAnsi="Times New Roman"/>
        </w:rPr>
        <w:t xml:space="preserve">, szappanos </w:t>
      </w:r>
      <w:r w:rsidRPr="001603CC">
        <w:rPr>
          <w:rFonts w:ascii="Times New Roman" w:hAnsi="Times New Roman"/>
        </w:rPr>
        <w:t xml:space="preserve">vízzel azonnal mossuk le a szennyezett testfelületet. 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8B387A" w:rsidRPr="001603CC" w:rsidRDefault="009A4C74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Szem: </w:t>
      </w:r>
      <w:r w:rsidR="008B387A" w:rsidRPr="001603CC">
        <w:rPr>
          <w:rFonts w:ascii="Times New Roman" w:hAnsi="Times New Roman"/>
        </w:rPr>
        <w:t>szembe kerülés esetén óvatos öblítés vízzel több percen keresztül</w:t>
      </w:r>
      <w:r w:rsidR="00B028E8" w:rsidRPr="001603CC">
        <w:rPr>
          <w:rFonts w:ascii="Times New Roman" w:hAnsi="Times New Roman"/>
        </w:rPr>
        <w:t>.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Pr="001603CC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Tartós tünetek esetén forduljunk orvoshoz.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Pr="001603CC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Elsősegélynyújtók védelme: Nem szükséges különleges védelem.</w:t>
      </w:r>
    </w:p>
    <w:p w:rsidR="00073F72" w:rsidRDefault="00073F72" w:rsidP="004C576B">
      <w:pPr>
        <w:spacing w:after="0"/>
        <w:jc w:val="both"/>
        <w:rPr>
          <w:rFonts w:ascii="Times New Roman" w:hAnsi="Times New Roman"/>
        </w:rPr>
      </w:pPr>
    </w:p>
    <w:p w:rsidR="00C80807" w:rsidRDefault="00073F7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F53EA1" w:rsidRPr="001603CC">
        <w:rPr>
          <w:rFonts w:ascii="Times New Roman" w:hAnsi="Times New Roman"/>
        </w:rPr>
        <w:t xml:space="preserve">4.2. A legfontosabb – akut és késleltetett – tünetek és hatások </w:t>
      </w:r>
    </w:p>
    <w:p w:rsidR="00073F72" w:rsidRPr="001603CC" w:rsidRDefault="00073F72" w:rsidP="004C576B">
      <w:pPr>
        <w:spacing w:after="0"/>
        <w:jc w:val="both"/>
        <w:rPr>
          <w:rFonts w:ascii="Times New Roman" w:hAnsi="Times New Roman"/>
        </w:rPr>
      </w:pPr>
    </w:p>
    <w:p w:rsidR="00F53EA1" w:rsidRPr="001603CC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Belégzés: Nem ismertek.</w:t>
      </w:r>
    </w:p>
    <w:p w:rsidR="00F53EA1" w:rsidRPr="001603CC" w:rsidRDefault="00073F7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Lenyelés: Hányás, hányinger</w:t>
      </w:r>
    </w:p>
    <w:p w:rsidR="00F53EA1" w:rsidRPr="001603CC" w:rsidRDefault="00073F7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Bőr: Bőrirritáló hatású</w:t>
      </w:r>
    </w:p>
    <w:p w:rsidR="00C80807" w:rsidRDefault="00F53EA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Szem: Könnyezés, égető érzés, szemvörösség.</w:t>
      </w:r>
    </w:p>
    <w:p w:rsidR="00073F72" w:rsidRPr="001603CC" w:rsidRDefault="00073F72" w:rsidP="004C576B">
      <w:pPr>
        <w:spacing w:after="0"/>
        <w:jc w:val="both"/>
        <w:rPr>
          <w:rFonts w:ascii="Times New Roman" w:hAnsi="Times New Roman"/>
        </w:rPr>
      </w:pPr>
    </w:p>
    <w:p w:rsidR="00C331D7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4.3. A szükséges azonnali orvosi ellátás és különleges ellátás jelzése </w:t>
      </w:r>
    </w:p>
    <w:p w:rsidR="00073F72" w:rsidRPr="001603CC" w:rsidRDefault="00073F72" w:rsidP="004C576B">
      <w:pPr>
        <w:spacing w:after="0"/>
        <w:jc w:val="both"/>
        <w:rPr>
          <w:rFonts w:ascii="Times New Roman" w:hAnsi="Times New Roman"/>
        </w:rPr>
      </w:pPr>
    </w:p>
    <w:p w:rsidR="00C331D7" w:rsidRPr="001603CC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Megjegyzések az orvos részére: Tüneti kezelés javasolt. </w:t>
      </w:r>
    </w:p>
    <w:p w:rsidR="004C576B" w:rsidRPr="001603CC" w:rsidRDefault="00C331D7" w:rsidP="00AA353E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Munkahelyen tartandó speciális eszközök: Nem szükséges.</w:t>
      </w:r>
    </w:p>
    <w:p w:rsidR="00C331D7" w:rsidRPr="001603CC" w:rsidRDefault="00727ED0" w:rsidP="004C576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C331D7" w:rsidRPr="001603CC">
        <w:rPr>
          <w:rFonts w:ascii="Times New Roman" w:hAnsi="Times New Roman"/>
          <w:b/>
        </w:rPr>
        <w:t>. SZAKASZ</w:t>
      </w:r>
      <w:r w:rsidR="00C331D7" w:rsidRPr="001603CC">
        <w:rPr>
          <w:rFonts w:ascii="Times New Roman" w:hAnsi="Times New Roman"/>
        </w:rPr>
        <w:t xml:space="preserve">: </w:t>
      </w:r>
      <w:r w:rsidR="00C331D7" w:rsidRPr="001603CC">
        <w:rPr>
          <w:rFonts w:ascii="Times New Roman" w:hAnsi="Times New Roman"/>
          <w:b/>
        </w:rPr>
        <w:t xml:space="preserve">Tűzvédelmi </w:t>
      </w:r>
      <w:r w:rsidR="005511CB" w:rsidRPr="001603CC">
        <w:rPr>
          <w:rFonts w:ascii="Times New Roman" w:hAnsi="Times New Roman"/>
          <w:b/>
        </w:rPr>
        <w:t>intézkedések:</w:t>
      </w:r>
    </w:p>
    <w:p w:rsidR="008B387A" w:rsidRPr="001603CC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5.1. Oltóanyag</w:t>
      </w:r>
    </w:p>
    <w:p w:rsidR="008B387A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Alkalmazható </w:t>
      </w:r>
      <w:r w:rsidR="00073F72">
        <w:rPr>
          <w:rFonts w:ascii="Times New Roman" w:hAnsi="Times New Roman"/>
        </w:rPr>
        <w:t>oltóanyag: A környező tűznek megfelelően kell kiválasztani az oltóanyagot.</w:t>
      </w:r>
    </w:p>
    <w:p w:rsidR="00073F72" w:rsidRPr="001603CC" w:rsidRDefault="00073F72" w:rsidP="004C576B">
      <w:pPr>
        <w:spacing w:after="0"/>
        <w:jc w:val="both"/>
        <w:rPr>
          <w:rFonts w:ascii="Times New Roman" w:hAnsi="Times New Roman"/>
        </w:rPr>
      </w:pPr>
    </w:p>
    <w:p w:rsidR="008B387A" w:rsidRPr="00AA353E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5.2. Az </w:t>
      </w:r>
      <w:r w:rsidRPr="00AA353E">
        <w:rPr>
          <w:rFonts w:ascii="Times New Roman" w:hAnsi="Times New Roman"/>
        </w:rPr>
        <w:t>anyagból vagy a keverékből származó különleges veszélyek</w:t>
      </w:r>
    </w:p>
    <w:p w:rsidR="008B387A" w:rsidRDefault="00C331D7" w:rsidP="004C576B">
      <w:pPr>
        <w:spacing w:after="0"/>
        <w:jc w:val="both"/>
        <w:rPr>
          <w:rFonts w:ascii="Times New Roman" w:hAnsi="Times New Roman"/>
        </w:rPr>
      </w:pPr>
      <w:r w:rsidRPr="00AA353E">
        <w:rPr>
          <w:rFonts w:ascii="Times New Roman" w:hAnsi="Times New Roman"/>
        </w:rPr>
        <w:t xml:space="preserve">Különleges kockázat: </w:t>
      </w:r>
      <w:r w:rsidR="00073F72">
        <w:rPr>
          <w:rFonts w:ascii="Times New Roman" w:hAnsi="Times New Roman"/>
        </w:rPr>
        <w:t>A termék égése során különböző mérgező égéstermékek, szén-monoxid, szén-dioxid képződik. Ezek belégzése veszélyes.</w:t>
      </w:r>
    </w:p>
    <w:p w:rsidR="00073F72" w:rsidRPr="00AA353E" w:rsidRDefault="00073F72" w:rsidP="004C576B">
      <w:pPr>
        <w:spacing w:after="0"/>
        <w:jc w:val="both"/>
        <w:rPr>
          <w:rFonts w:ascii="Times New Roman" w:hAnsi="Times New Roman"/>
        </w:rPr>
      </w:pPr>
    </w:p>
    <w:p w:rsidR="0066117A" w:rsidRDefault="005511CB" w:rsidP="00AA353E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5.3. Tű</w:t>
      </w:r>
      <w:r w:rsidR="00C77351">
        <w:rPr>
          <w:rFonts w:ascii="Times New Roman" w:hAnsi="Times New Roman"/>
        </w:rPr>
        <w:t>zoltóknak szóló javaslat</w:t>
      </w:r>
    </w:p>
    <w:p w:rsidR="00C77351" w:rsidRPr="001603CC" w:rsidRDefault="00C77351" w:rsidP="00AA353E">
      <w:pPr>
        <w:spacing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Speciális védőfelszerelés: Izolációs légzésvédő készülék, teljes védőruha</w:t>
      </w:r>
    </w:p>
    <w:p w:rsidR="00C331D7" w:rsidRDefault="00C331D7" w:rsidP="004C576B">
      <w:pPr>
        <w:spacing w:after="0"/>
        <w:jc w:val="both"/>
        <w:rPr>
          <w:rFonts w:ascii="Times New Roman" w:hAnsi="Times New Roman"/>
          <w:b/>
        </w:rPr>
      </w:pPr>
      <w:r w:rsidRPr="001603CC">
        <w:rPr>
          <w:rFonts w:ascii="Times New Roman" w:hAnsi="Times New Roman"/>
          <w:b/>
        </w:rPr>
        <w:t>6. SZAKASZ: Intézkedések véletlenszerű expozíciónál</w:t>
      </w:r>
      <w:r w:rsidR="0032284C" w:rsidRPr="001603CC">
        <w:rPr>
          <w:rFonts w:ascii="Times New Roman" w:hAnsi="Times New Roman"/>
          <w:b/>
        </w:rPr>
        <w:t>: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8B387A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6.1. Személyi óvintézkedések, egyéni védőeszközök és vészhelyzeti eljárások</w:t>
      </w:r>
      <w:r w:rsidR="000E0A07" w:rsidRPr="001603CC">
        <w:rPr>
          <w:rFonts w:ascii="Times New Roman" w:hAnsi="Times New Roman"/>
        </w:rPr>
        <w:t>: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C331D7" w:rsidRPr="001603CC" w:rsidRDefault="000E0A0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K</w:t>
      </w:r>
      <w:r w:rsidR="00C331D7" w:rsidRPr="001603CC">
        <w:rPr>
          <w:rFonts w:ascii="Times New Roman" w:hAnsi="Times New Roman"/>
        </w:rPr>
        <w:t xml:space="preserve">erülni kell az </w:t>
      </w:r>
      <w:r w:rsidR="005511CB" w:rsidRPr="001603CC">
        <w:rPr>
          <w:rFonts w:ascii="Times New Roman" w:hAnsi="Times New Roman"/>
        </w:rPr>
        <w:t>anyag szembe</w:t>
      </w:r>
      <w:r w:rsidR="00C331D7" w:rsidRPr="001603CC">
        <w:rPr>
          <w:rFonts w:ascii="Times New Roman" w:hAnsi="Times New Roman"/>
        </w:rPr>
        <w:t xml:space="preserve">, bőrre kerülését. A kárelhárítási munkálatokat végzőknek egyéni védőeszközöket </w:t>
      </w:r>
      <w:r w:rsidR="00AA353E">
        <w:rPr>
          <w:rFonts w:ascii="Times New Roman" w:hAnsi="Times New Roman"/>
        </w:rPr>
        <w:t>kell viselniük (l. 8. szakasz)!</w:t>
      </w:r>
    </w:p>
    <w:p w:rsidR="00C331D7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Óvintézkedések a nem kárelhárító személyzet részére: Kerüljük a szennyezett felületen az áthaladást. Óvintézkedések a kárelhárító személyzet részére: </w:t>
      </w:r>
      <w:r w:rsidR="000E0A07" w:rsidRPr="001603CC">
        <w:rPr>
          <w:rFonts w:ascii="Times New Roman" w:hAnsi="Times New Roman"/>
        </w:rPr>
        <w:t xml:space="preserve">a szembe kerülés esetén óvatos öblítését végezzünk. Bőrre jutott szert azonnal le kell mosni bő szappanos </w:t>
      </w:r>
      <w:r w:rsidR="005511CB" w:rsidRPr="001603CC">
        <w:rPr>
          <w:rFonts w:ascii="Times New Roman" w:hAnsi="Times New Roman"/>
        </w:rPr>
        <w:t>vízzel.</w:t>
      </w:r>
      <w:r w:rsidR="000E0A07" w:rsidRPr="001603CC">
        <w:rPr>
          <w:rFonts w:ascii="Times New Roman" w:hAnsi="Times New Roman"/>
        </w:rPr>
        <w:t xml:space="preserve"> 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C77351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6.2. Környezetvédelmi óvintézkedések </w:t>
      </w:r>
    </w:p>
    <w:p w:rsidR="00C77351" w:rsidRDefault="00C77351" w:rsidP="004C576B">
      <w:pPr>
        <w:spacing w:after="0"/>
        <w:jc w:val="both"/>
        <w:rPr>
          <w:rFonts w:ascii="Times New Roman" w:hAnsi="Times New Roman"/>
        </w:rPr>
      </w:pPr>
    </w:p>
    <w:p w:rsidR="00B7150B" w:rsidRDefault="00C331D7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Környezetvédelmi intézkedések: Szüntessük meg az anyag ömlését, ha ez biztonságosan megtehető. A kiömlött anyag felszíni- és talajvizek</w:t>
      </w:r>
      <w:r w:rsidR="00AA353E">
        <w:rPr>
          <w:rFonts w:ascii="Times New Roman" w:hAnsi="Times New Roman"/>
        </w:rPr>
        <w:t>be, csatornába nem kerülhet!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C77351" w:rsidRDefault="001F756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6.3. A területi elhatárolás és a </w:t>
      </w:r>
      <w:r w:rsidR="005511CB" w:rsidRPr="001603CC">
        <w:rPr>
          <w:rFonts w:ascii="Times New Roman" w:hAnsi="Times New Roman"/>
        </w:rPr>
        <w:t>szennyezés mentesítés</w:t>
      </w:r>
      <w:r w:rsidRPr="001603CC">
        <w:rPr>
          <w:rFonts w:ascii="Times New Roman" w:hAnsi="Times New Roman"/>
        </w:rPr>
        <w:t xml:space="preserve"> módszerei és anyagai </w:t>
      </w:r>
      <w:r w:rsidR="00B7150B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</w:t>
      </w:r>
    </w:p>
    <w:p w:rsidR="00C77351" w:rsidRDefault="00C77351" w:rsidP="004C576B">
      <w:pPr>
        <w:spacing w:after="0"/>
        <w:jc w:val="both"/>
        <w:rPr>
          <w:rFonts w:ascii="Times New Roman" w:hAnsi="Times New Roman"/>
        </w:rPr>
      </w:pPr>
    </w:p>
    <w:p w:rsidR="001F7561" w:rsidRDefault="001F756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 kiömlött anyagot </w:t>
      </w:r>
      <w:r w:rsidR="00B7150B" w:rsidRPr="001603CC">
        <w:rPr>
          <w:rFonts w:ascii="Times New Roman" w:hAnsi="Times New Roman"/>
        </w:rPr>
        <w:t>védőgáttal körül kell keríteni</w:t>
      </w:r>
      <w:r w:rsidRPr="001603CC">
        <w:rPr>
          <w:rFonts w:ascii="Times New Roman" w:hAnsi="Times New Roman"/>
        </w:rPr>
        <w:t>, nem gyúlékony közömbös anyaggal (pl. homokkal) fel kell itatni és zárt tartályokba kell helyezni ártalmatlanítás céljából. Az anyag maradéktalan összegyűjtését követően vízzel le kell mosni a szennyezett területet.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C77351" w:rsidRDefault="001F7561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 6.4. Hivatkozás más szakaszokra </w:t>
      </w:r>
    </w:p>
    <w:p w:rsidR="00012348" w:rsidRPr="001603CC" w:rsidRDefault="001F7561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Egyéni védőeszközök: Lásd a 8. szakaszban. Hulladékkezelés: Lásd a 13. szakaszban.</w:t>
      </w:r>
    </w:p>
    <w:p w:rsidR="001F7561" w:rsidRPr="001603CC" w:rsidRDefault="001F756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7. SZAKASZ: Kezelés és tárolás</w:t>
      </w:r>
      <w:r w:rsidR="00B7150B" w:rsidRPr="001603CC">
        <w:rPr>
          <w:rFonts w:ascii="Times New Roman" w:hAnsi="Times New Roman"/>
        </w:rPr>
        <w:t>:</w:t>
      </w:r>
    </w:p>
    <w:p w:rsidR="00AC7034" w:rsidRDefault="001F756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lastRenderedPageBreak/>
        <w:t>7.1. A biztonságos kezelésre irányuló óvintézkedések</w:t>
      </w:r>
      <w:r w:rsidR="00AC7034" w:rsidRPr="001603CC">
        <w:rPr>
          <w:rFonts w:ascii="Times New Roman" w:hAnsi="Times New Roman"/>
        </w:rPr>
        <w:t>:</w:t>
      </w:r>
    </w:p>
    <w:p w:rsidR="00C77351" w:rsidRPr="001603CC" w:rsidRDefault="00C77351" w:rsidP="004C576B">
      <w:pPr>
        <w:spacing w:after="0"/>
        <w:jc w:val="both"/>
        <w:rPr>
          <w:rFonts w:ascii="Times New Roman" w:hAnsi="Times New Roman"/>
        </w:rPr>
      </w:pPr>
    </w:p>
    <w:p w:rsidR="00AC7034" w:rsidRPr="001603CC" w:rsidRDefault="0059284F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A munkavégzés során m</w:t>
      </w:r>
      <w:r w:rsidR="001F7561" w:rsidRPr="001603CC">
        <w:rPr>
          <w:rFonts w:ascii="Times New Roman" w:hAnsi="Times New Roman"/>
        </w:rPr>
        <w:t>egfelelő egyéni védőeszközöket kell használni.</w:t>
      </w:r>
    </w:p>
    <w:p w:rsidR="001F7561" w:rsidRDefault="001F7561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Higiéniai előírások: Munka közben ételt-italt fogyasztani, dohányozni nem szabad! Kerüljük a bőrre, ruhára és szembe jutást. A termék</w:t>
      </w:r>
      <w:r w:rsidR="00AC7034" w:rsidRPr="001603CC">
        <w:rPr>
          <w:rFonts w:ascii="Times New Roman" w:hAnsi="Times New Roman"/>
        </w:rPr>
        <w:t xml:space="preserve">kel </w:t>
      </w:r>
      <w:r w:rsidRPr="001603CC">
        <w:rPr>
          <w:rFonts w:ascii="Times New Roman" w:hAnsi="Times New Roman"/>
        </w:rPr>
        <w:t xml:space="preserve">kapcsolatba kerülő </w:t>
      </w:r>
      <w:r w:rsidR="005511CB" w:rsidRPr="001603CC">
        <w:rPr>
          <w:rFonts w:ascii="Times New Roman" w:hAnsi="Times New Roman"/>
        </w:rPr>
        <w:t>személyeknek a</w:t>
      </w:r>
      <w:r w:rsidRPr="001603CC">
        <w:rPr>
          <w:rFonts w:ascii="Times New Roman" w:hAnsi="Times New Roman"/>
        </w:rPr>
        <w:t xml:space="preserve"> munkahelyi higiéniai előírásokat be kell tart</w:t>
      </w:r>
      <w:r w:rsidR="0059284F" w:rsidRPr="001603CC">
        <w:rPr>
          <w:rFonts w:ascii="Times New Roman" w:hAnsi="Times New Roman"/>
        </w:rPr>
        <w:t>ani.</w:t>
      </w:r>
      <w:r w:rsidRPr="001603CC">
        <w:rPr>
          <w:rFonts w:ascii="Times New Roman" w:hAnsi="Times New Roman"/>
        </w:rPr>
        <w:t xml:space="preserve"> A termék kezelését követően, munkaközi szünetekben, étkezés előtt, munkavégzés után meleg vizes kéz- és arcmosás szükséges. A munkahelyet, a</w:t>
      </w:r>
      <w:r w:rsidR="0059284F" w:rsidRPr="001603CC">
        <w:rPr>
          <w:rFonts w:ascii="Times New Roman" w:hAnsi="Times New Roman"/>
        </w:rPr>
        <w:t xml:space="preserve"> védő</w:t>
      </w:r>
      <w:r w:rsidRPr="001603CC">
        <w:rPr>
          <w:rFonts w:ascii="Times New Roman" w:hAnsi="Times New Roman"/>
        </w:rPr>
        <w:t xml:space="preserve">felszerelést és a </w:t>
      </w:r>
      <w:r w:rsidR="005511CB" w:rsidRPr="001603CC">
        <w:rPr>
          <w:rFonts w:ascii="Times New Roman" w:hAnsi="Times New Roman"/>
        </w:rPr>
        <w:t>védőruhát tisztán</w:t>
      </w:r>
      <w:r w:rsidRPr="001603CC">
        <w:rPr>
          <w:rFonts w:ascii="Times New Roman" w:hAnsi="Times New Roman"/>
        </w:rPr>
        <w:t xml:space="preserve"> kell tartani</w:t>
      </w:r>
      <w:r w:rsidR="005511CB" w:rsidRPr="001603CC">
        <w:rPr>
          <w:rFonts w:ascii="Times New Roman" w:hAnsi="Times New Roman"/>
        </w:rPr>
        <w:t>.</w:t>
      </w:r>
    </w:p>
    <w:p w:rsidR="00C77351" w:rsidRPr="00BF6963" w:rsidRDefault="00C77351" w:rsidP="004C576B">
      <w:pPr>
        <w:spacing w:after="0"/>
        <w:jc w:val="both"/>
        <w:rPr>
          <w:rFonts w:ascii="Times New Roman" w:hAnsi="Times New Roman"/>
        </w:rPr>
      </w:pPr>
    </w:p>
    <w:p w:rsidR="00D5324D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7.2. A biztonságos tárolás feltételei, az esetleges összeférhetetlenséggel </w:t>
      </w:r>
      <w:r w:rsidR="005511CB" w:rsidRPr="00BF6963">
        <w:rPr>
          <w:rFonts w:ascii="Times New Roman" w:hAnsi="Times New Roman"/>
        </w:rPr>
        <w:t>együtt:</w:t>
      </w:r>
    </w:p>
    <w:p w:rsidR="00C77351" w:rsidRPr="00BF6963" w:rsidRDefault="00C77351" w:rsidP="004C576B">
      <w:pPr>
        <w:spacing w:after="0"/>
        <w:jc w:val="both"/>
        <w:rPr>
          <w:rFonts w:ascii="Times New Roman" w:hAnsi="Times New Roman"/>
        </w:rPr>
      </w:pPr>
    </w:p>
    <w:p w:rsidR="005D77A1" w:rsidRPr="00BF6963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Száraz, hűvös, </w:t>
      </w:r>
      <w:r w:rsidR="00D5324D" w:rsidRPr="00BF6963">
        <w:rPr>
          <w:rFonts w:ascii="Times New Roman" w:hAnsi="Times New Roman"/>
        </w:rPr>
        <w:t xml:space="preserve">fagymentes </w:t>
      </w:r>
      <w:r w:rsidR="005511CB" w:rsidRPr="00BF6963">
        <w:rPr>
          <w:rFonts w:ascii="Times New Roman" w:hAnsi="Times New Roman"/>
        </w:rPr>
        <w:t>fedett helyen</w:t>
      </w:r>
      <w:r w:rsidRPr="00BF6963">
        <w:rPr>
          <w:rFonts w:ascii="Times New Roman" w:hAnsi="Times New Roman"/>
        </w:rPr>
        <w:t xml:space="preserve">, </w:t>
      </w:r>
      <w:r w:rsidR="00161823">
        <w:rPr>
          <w:rFonts w:ascii="Times New Roman" w:hAnsi="Times New Roman"/>
        </w:rPr>
        <w:t>eredet</w:t>
      </w:r>
      <w:r w:rsidR="005511CB" w:rsidRPr="00BF6963">
        <w:rPr>
          <w:rFonts w:ascii="Times New Roman" w:hAnsi="Times New Roman"/>
        </w:rPr>
        <w:t>i címkézett</w:t>
      </w:r>
      <w:r w:rsidR="00D5324D" w:rsidRPr="00BF6963">
        <w:rPr>
          <w:rFonts w:ascii="Times New Roman" w:hAnsi="Times New Roman"/>
        </w:rPr>
        <w:t xml:space="preserve"> </w:t>
      </w:r>
      <w:r w:rsidRPr="00BF6963">
        <w:rPr>
          <w:rFonts w:ascii="Times New Roman" w:hAnsi="Times New Roman"/>
        </w:rPr>
        <w:t>csomagolásában tároljuk.</w:t>
      </w:r>
      <w:r w:rsidR="0059284F" w:rsidRPr="00BF6963">
        <w:rPr>
          <w:rFonts w:ascii="Times New Roman" w:hAnsi="Times New Roman"/>
        </w:rPr>
        <w:t xml:space="preserve"> A fenti körülmények biztosítása melle</w:t>
      </w:r>
      <w:r w:rsidR="00161823">
        <w:rPr>
          <w:rFonts w:ascii="Times New Roman" w:hAnsi="Times New Roman"/>
        </w:rPr>
        <w:t xml:space="preserve">tt korlátlan ideig eltartható. </w:t>
      </w:r>
      <w:r w:rsidR="0059284F" w:rsidRPr="00BF6963">
        <w:rPr>
          <w:rFonts w:ascii="Times New Roman" w:hAnsi="Times New Roman"/>
        </w:rPr>
        <w:t xml:space="preserve">Gyermekektől elzárva </w:t>
      </w:r>
      <w:r w:rsidR="005511CB" w:rsidRPr="00BF6963">
        <w:rPr>
          <w:rFonts w:ascii="Times New Roman" w:hAnsi="Times New Roman"/>
        </w:rPr>
        <w:t>tartandó.</w:t>
      </w:r>
      <w:r w:rsidR="0059284F" w:rsidRPr="00BF6963">
        <w:rPr>
          <w:rFonts w:ascii="Times New Roman" w:hAnsi="Times New Roman"/>
        </w:rPr>
        <w:t xml:space="preserve"> </w:t>
      </w:r>
      <w:r w:rsidRPr="00BF6963">
        <w:rPr>
          <w:rFonts w:ascii="Times New Roman" w:hAnsi="Times New Roman"/>
        </w:rPr>
        <w:t xml:space="preserve"> </w:t>
      </w:r>
      <w:r w:rsidR="005511CB" w:rsidRPr="00BF6963">
        <w:rPr>
          <w:rFonts w:ascii="Times New Roman" w:hAnsi="Times New Roman"/>
        </w:rPr>
        <w:t>Élelmiszerrel, itallal</w:t>
      </w:r>
      <w:r w:rsidR="0059284F" w:rsidRPr="00BF6963">
        <w:rPr>
          <w:rFonts w:ascii="Times New Roman" w:hAnsi="Times New Roman"/>
        </w:rPr>
        <w:t xml:space="preserve"> </w:t>
      </w:r>
      <w:r w:rsidRPr="00BF6963">
        <w:rPr>
          <w:rFonts w:ascii="Times New Roman" w:hAnsi="Times New Roman"/>
        </w:rPr>
        <w:t>és taka</w:t>
      </w:r>
      <w:r w:rsidR="00A628D3" w:rsidRPr="00BF6963">
        <w:rPr>
          <w:rFonts w:ascii="Times New Roman" w:hAnsi="Times New Roman"/>
        </w:rPr>
        <w:t>rmánnyal együtt nem tárolható.</w:t>
      </w:r>
    </w:p>
    <w:p w:rsidR="001F7561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Ajánlott csomagoló anyagok: Az eredeti csomagolásnak megfelelő csomagolóeszközt kell használni.</w:t>
      </w:r>
    </w:p>
    <w:p w:rsidR="00C77351" w:rsidRPr="00BF6963" w:rsidRDefault="00C77351" w:rsidP="004C576B">
      <w:pPr>
        <w:spacing w:after="0"/>
        <w:jc w:val="both"/>
        <w:rPr>
          <w:rFonts w:ascii="Times New Roman" w:hAnsi="Times New Roman"/>
        </w:rPr>
      </w:pPr>
    </w:p>
    <w:p w:rsidR="00C77351" w:rsidRDefault="00B47868" w:rsidP="00161823">
      <w:pPr>
        <w:spacing w:after="100" w:afterAutospacing="1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7.3. </w:t>
      </w:r>
      <w:r w:rsidR="001F7561" w:rsidRPr="00BF6963">
        <w:rPr>
          <w:rFonts w:ascii="Times New Roman" w:hAnsi="Times New Roman"/>
        </w:rPr>
        <w:t>Meghatározott végfelhasználás (végfelhasználások)</w:t>
      </w:r>
      <w:r w:rsidR="005511CB" w:rsidRPr="00BF6963">
        <w:rPr>
          <w:rFonts w:ascii="Times New Roman" w:hAnsi="Times New Roman"/>
        </w:rPr>
        <w:t xml:space="preserve">: </w:t>
      </w:r>
    </w:p>
    <w:p w:rsidR="00B47868" w:rsidRPr="00BF6963" w:rsidRDefault="00C77351" w:rsidP="00161823">
      <w:pPr>
        <w:spacing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Vadkárcsökkentő készítmény</w:t>
      </w:r>
      <w:r w:rsidR="00601989" w:rsidRPr="00BF6963">
        <w:rPr>
          <w:rFonts w:ascii="Times New Roman" w:hAnsi="Times New Roman"/>
        </w:rPr>
        <w:t xml:space="preserve"> foglalkozásszerű és lakossági felhasználásra. Expozíciós forgatókönyv nem készült.</w:t>
      </w:r>
    </w:p>
    <w:p w:rsidR="001F7561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  <w:b/>
        </w:rPr>
        <w:t xml:space="preserve">8. SZAKASZ: Az egyéni expozíció/védelem </w:t>
      </w:r>
      <w:r w:rsidR="005511CB" w:rsidRPr="00BF6963">
        <w:rPr>
          <w:rFonts w:ascii="Times New Roman" w:hAnsi="Times New Roman"/>
          <w:b/>
        </w:rPr>
        <w:t>ellenőrzése</w:t>
      </w:r>
      <w:r w:rsidR="005511CB" w:rsidRPr="00BF6963">
        <w:rPr>
          <w:rFonts w:ascii="Times New Roman" w:hAnsi="Times New Roman"/>
        </w:rPr>
        <w:t>:</w:t>
      </w:r>
    </w:p>
    <w:p w:rsidR="00C77351" w:rsidRPr="00BF6963" w:rsidRDefault="00C77351" w:rsidP="004C576B">
      <w:pPr>
        <w:spacing w:after="0"/>
        <w:jc w:val="both"/>
        <w:rPr>
          <w:rFonts w:ascii="Times New Roman" w:hAnsi="Times New Roman"/>
        </w:rPr>
      </w:pPr>
    </w:p>
    <w:p w:rsidR="00C77351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8.1. Ellenőrzési paraméterek</w:t>
      </w:r>
      <w:r w:rsidR="005D77A1" w:rsidRPr="00BF6963">
        <w:rPr>
          <w:rFonts w:ascii="Times New Roman" w:hAnsi="Times New Roman"/>
        </w:rPr>
        <w:t xml:space="preserve">: </w:t>
      </w:r>
    </w:p>
    <w:p w:rsidR="005D77A1" w:rsidRPr="00BF6963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A termék</w:t>
      </w:r>
      <w:r w:rsidR="005D77A1" w:rsidRPr="00BF6963">
        <w:rPr>
          <w:rFonts w:ascii="Times New Roman" w:hAnsi="Times New Roman"/>
        </w:rPr>
        <w:t xml:space="preserve"> nem tartalmaz </w:t>
      </w:r>
      <w:r w:rsidRPr="00BF6963">
        <w:rPr>
          <w:rFonts w:ascii="Times New Roman" w:hAnsi="Times New Roman"/>
        </w:rPr>
        <w:t>olyan összetevőket</w:t>
      </w:r>
      <w:r w:rsidR="005D77A1" w:rsidRPr="00BF6963">
        <w:rPr>
          <w:rFonts w:ascii="Times New Roman" w:hAnsi="Times New Roman"/>
        </w:rPr>
        <w:t xml:space="preserve">, </w:t>
      </w:r>
      <w:r w:rsidRPr="00BF6963">
        <w:rPr>
          <w:rFonts w:ascii="Times New Roman" w:hAnsi="Times New Roman"/>
        </w:rPr>
        <w:t xml:space="preserve"> amelyek a munkahelyek kémiai biztonságáról szóló 25/2000. (IX. 30.) EüM-S</w:t>
      </w:r>
      <w:r w:rsidR="00BC56F2">
        <w:rPr>
          <w:rFonts w:ascii="Times New Roman" w:hAnsi="Times New Roman"/>
        </w:rPr>
        <w:t>z</w:t>
      </w:r>
      <w:r w:rsidRPr="00BF6963">
        <w:rPr>
          <w:rFonts w:ascii="Times New Roman" w:hAnsi="Times New Roman"/>
        </w:rPr>
        <w:t>C</w:t>
      </w:r>
      <w:r w:rsidR="00BC56F2">
        <w:rPr>
          <w:rFonts w:ascii="Times New Roman" w:hAnsi="Times New Roman"/>
        </w:rPr>
        <w:t>s</w:t>
      </w:r>
      <w:r w:rsidRPr="00BF6963">
        <w:rPr>
          <w:rFonts w:ascii="Times New Roman" w:hAnsi="Times New Roman"/>
        </w:rPr>
        <w:t xml:space="preserve">M együttes rendelet szerint munkahelyi expozíciós határértékkel rendelkeznek. </w:t>
      </w:r>
    </w:p>
    <w:p w:rsidR="0066117A" w:rsidRDefault="001F756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Biológiai expozíciós (hatás) mutatók megengedhető határértékei Vizeletben: Nincs határérték. Vérben: Nincs határérték. </w:t>
      </w:r>
    </w:p>
    <w:p w:rsidR="00C77351" w:rsidRPr="00BF6963" w:rsidRDefault="00C77351" w:rsidP="004C576B">
      <w:pPr>
        <w:spacing w:after="0"/>
        <w:jc w:val="both"/>
        <w:rPr>
          <w:rFonts w:ascii="Times New Roman" w:hAnsi="Times New Roman"/>
        </w:rPr>
      </w:pPr>
    </w:p>
    <w:p w:rsidR="00601989" w:rsidRPr="00BF6963" w:rsidRDefault="00F843DB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8.2. Az expozíció </w:t>
      </w:r>
      <w:r w:rsidR="005511CB" w:rsidRPr="00BF6963">
        <w:rPr>
          <w:rFonts w:ascii="Times New Roman" w:hAnsi="Times New Roman"/>
        </w:rPr>
        <w:t>ellenőrzése:</w:t>
      </w:r>
    </w:p>
    <w:p w:rsidR="005D77A1" w:rsidRPr="00BF6963" w:rsidRDefault="00F843DB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Műszaki intézkedések</w:t>
      </w:r>
      <w:r w:rsidR="005D77A1" w:rsidRPr="00BF6963">
        <w:rPr>
          <w:rFonts w:ascii="Times New Roman" w:hAnsi="Times New Roman"/>
        </w:rPr>
        <w:t>:</w:t>
      </w:r>
      <w:r w:rsidRPr="00BF6963">
        <w:rPr>
          <w:rFonts w:ascii="Times New Roman" w:hAnsi="Times New Roman"/>
        </w:rPr>
        <w:t xml:space="preserve"> </w:t>
      </w:r>
      <w:r w:rsidR="00601989" w:rsidRPr="00BF6963">
        <w:rPr>
          <w:rFonts w:ascii="Times New Roman" w:hAnsi="Times New Roman"/>
        </w:rPr>
        <w:t xml:space="preserve">nem szükséges </w:t>
      </w:r>
    </w:p>
    <w:p w:rsidR="00161823" w:rsidRDefault="005D77A1" w:rsidP="00B47868">
      <w:pPr>
        <w:spacing w:after="0"/>
        <w:rPr>
          <w:rFonts w:ascii="Times New Roman" w:hAnsi="Times New Roman"/>
        </w:rPr>
      </w:pPr>
      <w:r w:rsidRPr="00BF6963">
        <w:rPr>
          <w:rFonts w:ascii="Times New Roman" w:hAnsi="Times New Roman"/>
        </w:rPr>
        <w:t>E</w:t>
      </w:r>
      <w:r w:rsidR="00B47868" w:rsidRPr="00BF6963">
        <w:rPr>
          <w:rFonts w:ascii="Times New Roman" w:hAnsi="Times New Roman"/>
        </w:rPr>
        <w:t xml:space="preserve">gyéni </w:t>
      </w:r>
      <w:r w:rsidR="00F843DB" w:rsidRPr="00BF6963">
        <w:rPr>
          <w:rFonts w:ascii="Times New Roman" w:hAnsi="Times New Roman"/>
        </w:rPr>
        <w:t>védőeszközök</w:t>
      </w:r>
      <w:r w:rsidR="00161823">
        <w:rPr>
          <w:rFonts w:ascii="Times New Roman" w:hAnsi="Times New Roman"/>
        </w:rPr>
        <w:t>:</w:t>
      </w:r>
    </w:p>
    <w:p w:rsidR="005D77A1" w:rsidRPr="00BF6963" w:rsidRDefault="00F843DB" w:rsidP="00B47868">
      <w:pPr>
        <w:spacing w:after="0"/>
        <w:rPr>
          <w:rFonts w:ascii="Times New Roman" w:hAnsi="Times New Roman"/>
        </w:rPr>
      </w:pPr>
      <w:r w:rsidRPr="00BF6963">
        <w:rPr>
          <w:rFonts w:ascii="Times New Roman" w:hAnsi="Times New Roman"/>
        </w:rPr>
        <w:t>Szem-/ arcvédelem</w:t>
      </w:r>
      <w:r w:rsidR="00601989" w:rsidRPr="00BF6963">
        <w:rPr>
          <w:rFonts w:ascii="Times New Roman" w:hAnsi="Times New Roman"/>
        </w:rPr>
        <w:t>:</w:t>
      </w:r>
      <w:r w:rsidRPr="00BF6963">
        <w:rPr>
          <w:rFonts w:ascii="Times New Roman" w:hAnsi="Times New Roman"/>
        </w:rPr>
        <w:t xml:space="preserve"> MSZ EN 166 szabvány szerinti 5. jelzőszámú oldalvédővel ellátott védőszemüveget ajánlott viselni.</w:t>
      </w:r>
    </w:p>
    <w:p w:rsidR="005D77A1" w:rsidRPr="00BF6963" w:rsidRDefault="005511CB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Kézvédelem: Kerüljük</w:t>
      </w:r>
      <w:r w:rsidR="00F843DB" w:rsidRPr="00BF6963">
        <w:rPr>
          <w:rFonts w:ascii="Times New Roman" w:hAnsi="Times New Roman"/>
        </w:rPr>
        <w:t xml:space="preserve"> a kézzel való érintkezést, MSZ EN 374 szabványnak megfelelő védőkesztyűt ajánlott viselni.</w:t>
      </w:r>
    </w:p>
    <w:p w:rsidR="005D77A1" w:rsidRPr="00BF6963" w:rsidRDefault="005D77A1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Bőrvédelem: </w:t>
      </w:r>
      <w:r w:rsidR="005511CB" w:rsidRPr="00BF6963">
        <w:rPr>
          <w:rFonts w:ascii="Times New Roman" w:hAnsi="Times New Roman"/>
        </w:rPr>
        <w:t>Egyéb h</w:t>
      </w:r>
      <w:r w:rsidR="00F843DB" w:rsidRPr="00BF6963">
        <w:rPr>
          <w:rFonts w:ascii="Times New Roman" w:hAnsi="Times New Roman"/>
        </w:rPr>
        <w:t>osszú ujjú védőruha, védőlábbeli viselése ajánlott.</w:t>
      </w:r>
    </w:p>
    <w:p w:rsidR="00012348" w:rsidRDefault="00B028E8" w:rsidP="00161823">
      <w:pPr>
        <w:spacing w:after="100" w:afterAutospacing="1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Növényvédő szerrel történő együttes használat esetén a növényvédő szerre vonatkozó védőeszközök </w:t>
      </w:r>
      <w:r w:rsidR="005613D9" w:rsidRPr="00BF6963">
        <w:rPr>
          <w:rFonts w:ascii="Times New Roman" w:hAnsi="Times New Roman"/>
        </w:rPr>
        <w:t>figyelembe vétele is szükséges!</w:t>
      </w:r>
    </w:p>
    <w:p w:rsidR="009F73FD" w:rsidRPr="00161823" w:rsidRDefault="009F73FD" w:rsidP="00161823">
      <w:pPr>
        <w:spacing w:after="100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8.2.3. A környezeti expozíció elleni védekezés: A környezetbe jutatott anyagot, illetve a képződő hulladékot a hatályos környezetvédelmi előírásoknak megfelelően kell kezelni. A termék és a belőle származó hulladék esővízbe, talajba és közcsatornába jutását meg kell akadályozni. Amennyiben környezetszennyeződéssel járó esemény következik be, haladéktalanul értesíteni kell az illetékes hatóságot.</w:t>
      </w:r>
    </w:p>
    <w:p w:rsidR="00880671" w:rsidRPr="00BF6963" w:rsidRDefault="00F843DB" w:rsidP="004C576B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  <w:b/>
        </w:rPr>
        <w:t>9. SZAKASZ: Fizikai és kémiai tulajdonságok</w:t>
      </w:r>
      <w:r w:rsidR="005D77A1" w:rsidRPr="00BF6963">
        <w:rPr>
          <w:rFonts w:ascii="Times New Roman" w:hAnsi="Times New Roman"/>
        </w:rPr>
        <w:t>: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9.1. Az alapvető fizikai és kémiai tulajdonságokra vonatkozó információ: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Fizikai állapot (</w:t>
      </w:r>
      <w:smartTag w:uri="urn:schemas-microsoft-com:office:smarttags" w:element="metricconverter">
        <w:smartTagPr>
          <w:attr w:name="ProductID" w:val="20 °C"/>
        </w:smartTagPr>
        <w:r w:rsidRPr="00BF6963">
          <w:rPr>
            <w:rFonts w:ascii="Times New Roman" w:hAnsi="Times New Roman"/>
          </w:rPr>
          <w:t>20 °C</w:t>
        </w:r>
      </w:smartTag>
      <w:r w:rsidRPr="00BF6963">
        <w:rPr>
          <w:rFonts w:ascii="Times New Roman" w:hAnsi="Times New Roman"/>
        </w:rPr>
        <w:t>): folyadék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Szí</w:t>
      </w:r>
      <w:r>
        <w:rPr>
          <w:rFonts w:ascii="Times New Roman" w:hAnsi="Times New Roman"/>
        </w:rPr>
        <w:t>n: sárgás, sűrűn folyó folyadék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Szag: </w:t>
      </w:r>
      <w:r w:rsidR="00C77351">
        <w:rPr>
          <w:rFonts w:ascii="Times New Roman" w:hAnsi="Times New Roman"/>
        </w:rPr>
        <w:t>szappanszagú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Szagküszöbérték: nem meghatározott.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lastRenderedPageBreak/>
        <w:t>pH (</w:t>
      </w:r>
      <w:smartTag w:uri="urn:schemas-microsoft-com:office:smarttags" w:element="metricconverter">
        <w:smartTagPr>
          <w:attr w:name="ProductID" w:val="20 °C"/>
        </w:smartTagPr>
        <w:r w:rsidRPr="00BF6963">
          <w:rPr>
            <w:rFonts w:ascii="Times New Roman" w:hAnsi="Times New Roman"/>
          </w:rPr>
          <w:t>20 °C</w:t>
        </w:r>
      </w:smartTag>
      <w:r w:rsidRPr="00BF6963">
        <w:rPr>
          <w:rFonts w:ascii="Times New Roman" w:hAnsi="Times New Roman"/>
        </w:rPr>
        <w:t xml:space="preserve">) </w:t>
      </w:r>
      <w:r w:rsidR="009E4C1E">
        <w:rPr>
          <w:rFonts w:ascii="Times New Roman" w:hAnsi="Times New Roman"/>
        </w:rPr>
        <w:t>: 11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Olvadáspont/fagyáspont:- </w:t>
      </w:r>
      <w:smartTag w:uri="urn:schemas-microsoft-com:office:smarttags" w:element="metricconverter">
        <w:smartTagPr>
          <w:attr w:name="ProductID" w:val="10 °C"/>
        </w:smartTagPr>
        <w:r w:rsidRPr="00BF6963">
          <w:rPr>
            <w:rFonts w:ascii="Times New Roman" w:hAnsi="Times New Roman"/>
          </w:rPr>
          <w:t>10 °C</w:t>
        </w:r>
      </w:smartTag>
      <w:r>
        <w:rPr>
          <w:rFonts w:ascii="Times New Roman" w:hAnsi="Times New Roman"/>
        </w:rPr>
        <w:t xml:space="preserve"> alatt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Kezdeti forráspont és forrási tartomány</w:t>
      </w:r>
      <w:r>
        <w:rPr>
          <w:rFonts w:ascii="Times New Roman" w:hAnsi="Times New Roman"/>
        </w:rPr>
        <w:t>: -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Lobbanáspont: Nem értelmezhető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Párolgási sebesség: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Gyúlékonyság:  Felső/alsó gyulladási határ vagy robbanási tartományok: Nem értelmezhető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Gőznyomás: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Gőzsűrűség: Nincs információ</w:t>
      </w:r>
    </w:p>
    <w:p w:rsidR="00190353" w:rsidRPr="00BF6963" w:rsidRDefault="00C77351" w:rsidP="001903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Relatív sűrűség: 1036 kg/m</w:t>
      </w:r>
      <w:r w:rsidRPr="00C77351">
        <w:rPr>
          <w:rFonts w:ascii="Times New Roman" w:hAnsi="Times New Roman"/>
          <w:vertAlign w:val="superscript"/>
        </w:rPr>
        <w:t>3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Oldékonyság :</w:t>
      </w:r>
      <w:r>
        <w:rPr>
          <w:rFonts w:ascii="Times New Roman" w:hAnsi="Times New Roman"/>
        </w:rPr>
        <w:t xml:space="preserve">  Vízben jól oldódik  (20 °C-on)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Szerves </w:t>
      </w:r>
      <w:r>
        <w:rPr>
          <w:rFonts w:ascii="Times New Roman" w:hAnsi="Times New Roman"/>
        </w:rPr>
        <w:t>oldószerekben: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Megosz</w:t>
      </w:r>
      <w:r>
        <w:rPr>
          <w:rFonts w:ascii="Times New Roman" w:hAnsi="Times New Roman"/>
        </w:rPr>
        <w:t>lási hányados: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 xml:space="preserve">Öngyulladási hőmérséklet: Öngyulladásra nem </w:t>
      </w:r>
      <w:r>
        <w:rPr>
          <w:rFonts w:ascii="Times New Roman" w:hAnsi="Times New Roman"/>
        </w:rPr>
        <w:t>képes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Bomlási hőmérséklet: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Dinamikus viszkozitás: Nincs információ</w:t>
      </w:r>
    </w:p>
    <w:p w:rsidR="00190353" w:rsidRPr="00BF696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Robbanásveszélyes tulaj</w:t>
      </w:r>
      <w:r>
        <w:rPr>
          <w:rFonts w:ascii="Times New Roman" w:hAnsi="Times New Roman"/>
        </w:rPr>
        <w:t>donságok: Nem robbanásveszélyes</w:t>
      </w:r>
    </w:p>
    <w:p w:rsidR="00190353" w:rsidRDefault="00190353" w:rsidP="00190353">
      <w:pPr>
        <w:spacing w:after="0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Oxidáló tulajdonságok: Nem oxidáló</w:t>
      </w:r>
    </w:p>
    <w:p w:rsidR="00C77351" w:rsidRPr="00BF6963" w:rsidRDefault="00C77351" w:rsidP="00190353">
      <w:pPr>
        <w:spacing w:after="0"/>
        <w:jc w:val="both"/>
        <w:rPr>
          <w:rFonts w:ascii="Times New Roman" w:hAnsi="Times New Roman"/>
        </w:rPr>
      </w:pPr>
    </w:p>
    <w:p w:rsidR="00B47868" w:rsidRDefault="00F843DB" w:rsidP="00161823">
      <w:pPr>
        <w:spacing w:after="100" w:afterAutospacing="1"/>
        <w:jc w:val="both"/>
        <w:rPr>
          <w:rFonts w:ascii="Times New Roman" w:hAnsi="Times New Roman"/>
        </w:rPr>
      </w:pPr>
      <w:r w:rsidRPr="00BF6963">
        <w:rPr>
          <w:rFonts w:ascii="Times New Roman" w:hAnsi="Times New Roman"/>
        </w:rPr>
        <w:t>9.2. Egyéb információk</w:t>
      </w:r>
      <w:r w:rsidR="00601989" w:rsidRPr="00BF6963">
        <w:rPr>
          <w:rFonts w:ascii="Times New Roman" w:hAnsi="Times New Roman"/>
        </w:rPr>
        <w:t>:</w:t>
      </w:r>
    </w:p>
    <w:p w:rsidR="00880671" w:rsidRPr="001603CC" w:rsidRDefault="00F843D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10. SZAKASZ</w:t>
      </w:r>
      <w:r w:rsidRPr="001603CC">
        <w:rPr>
          <w:rFonts w:ascii="Times New Roman" w:hAnsi="Times New Roman"/>
        </w:rPr>
        <w:t xml:space="preserve">: </w:t>
      </w:r>
      <w:r w:rsidRPr="001603CC">
        <w:rPr>
          <w:rFonts w:ascii="Times New Roman" w:hAnsi="Times New Roman"/>
          <w:b/>
        </w:rPr>
        <w:t xml:space="preserve">Stabilitás és </w:t>
      </w:r>
      <w:r w:rsidR="005511CB" w:rsidRPr="001603CC">
        <w:rPr>
          <w:rFonts w:ascii="Times New Roman" w:hAnsi="Times New Roman"/>
          <w:b/>
        </w:rPr>
        <w:t>reakciókészség</w:t>
      </w:r>
      <w:r w:rsidR="005511CB" w:rsidRPr="001603CC">
        <w:rPr>
          <w:rFonts w:ascii="Times New Roman" w:hAnsi="Times New Roman"/>
        </w:rPr>
        <w:t>:</w:t>
      </w:r>
    </w:p>
    <w:p w:rsidR="00C771BF" w:rsidRPr="001603CC" w:rsidRDefault="00A4787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10.1. </w:t>
      </w:r>
      <w:r w:rsidR="005511CB" w:rsidRPr="001603CC">
        <w:rPr>
          <w:rFonts w:ascii="Times New Roman" w:hAnsi="Times New Roman"/>
        </w:rPr>
        <w:t>Reakciókészség: A</w:t>
      </w:r>
      <w:r w:rsidRPr="001603CC">
        <w:rPr>
          <w:rFonts w:ascii="Times New Roman" w:hAnsi="Times New Roman"/>
        </w:rPr>
        <w:t xml:space="preserve"> </w:t>
      </w:r>
      <w:r w:rsidR="005511CB" w:rsidRPr="001603CC">
        <w:rPr>
          <w:rFonts w:ascii="Times New Roman" w:hAnsi="Times New Roman"/>
        </w:rPr>
        <w:t>termék különös</w:t>
      </w:r>
      <w:r w:rsidRPr="001603CC">
        <w:rPr>
          <w:rFonts w:ascii="Times New Roman" w:hAnsi="Times New Roman"/>
        </w:rPr>
        <w:t xml:space="preserve"> reakciókészséget nem mutat.</w:t>
      </w:r>
    </w:p>
    <w:p w:rsidR="00C771BF" w:rsidRPr="001603CC" w:rsidRDefault="00A4787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10.2. Kémiai stabilitás</w:t>
      </w:r>
      <w:r w:rsidR="00F73E09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A javasolt tárolási körülmények között stabil.</w:t>
      </w:r>
      <w:r w:rsidR="00E21D84">
        <w:rPr>
          <w:rFonts w:ascii="Times New Roman" w:hAnsi="Times New Roman"/>
        </w:rPr>
        <w:t xml:space="preserve">  </w:t>
      </w:r>
    </w:p>
    <w:p w:rsidR="00C771BF" w:rsidRPr="001603CC" w:rsidRDefault="00A4787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10.3. A veszélyes reakciók lehetősége</w:t>
      </w:r>
      <w:r w:rsidR="00F73E09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Normál felhasználási körülmények között nincsenek.</w:t>
      </w:r>
    </w:p>
    <w:p w:rsidR="00C771BF" w:rsidRPr="001603CC" w:rsidRDefault="00A4787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10.4. Kerülendő körülmények</w:t>
      </w:r>
      <w:r w:rsidR="005511CB" w:rsidRPr="001603CC">
        <w:rPr>
          <w:rFonts w:ascii="Times New Roman" w:hAnsi="Times New Roman"/>
        </w:rPr>
        <w:t>, melyeket</w:t>
      </w:r>
      <w:r w:rsidRPr="001603CC">
        <w:rPr>
          <w:rFonts w:ascii="Times New Roman" w:hAnsi="Times New Roman"/>
        </w:rPr>
        <w:t xml:space="preserve"> kerülni kell: </w:t>
      </w:r>
      <w:r w:rsidR="007B465B">
        <w:rPr>
          <w:rFonts w:ascii="Times New Roman" w:hAnsi="Times New Roman"/>
        </w:rPr>
        <w:t>N</w:t>
      </w:r>
      <w:r w:rsidR="00057BB4">
        <w:rPr>
          <w:rFonts w:ascii="Times New Roman" w:hAnsi="Times New Roman"/>
        </w:rPr>
        <w:t>incs</w:t>
      </w:r>
      <w:r w:rsidR="0048781E" w:rsidRPr="001603CC">
        <w:rPr>
          <w:rFonts w:ascii="Times New Roman" w:hAnsi="Times New Roman"/>
        </w:rPr>
        <w:t xml:space="preserve"> </w:t>
      </w:r>
    </w:p>
    <w:p w:rsidR="00161823" w:rsidRDefault="00A4787D" w:rsidP="00161823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10.5. Nem összeférhető anyagok</w:t>
      </w:r>
      <w:r w:rsidR="00F73E09" w:rsidRPr="001603CC">
        <w:rPr>
          <w:rFonts w:ascii="Times New Roman" w:hAnsi="Times New Roman"/>
        </w:rPr>
        <w:t>:</w:t>
      </w:r>
      <w:r w:rsidR="005511CB" w:rsidRPr="001603CC">
        <w:rPr>
          <w:rFonts w:ascii="Times New Roman" w:hAnsi="Times New Roman"/>
        </w:rPr>
        <w:t xml:space="preserve"> </w:t>
      </w:r>
      <w:r w:rsidR="0048781E" w:rsidRPr="001603CC">
        <w:rPr>
          <w:rFonts w:ascii="Times New Roman" w:hAnsi="Times New Roman"/>
        </w:rPr>
        <w:t>Nincs</w:t>
      </w:r>
    </w:p>
    <w:p w:rsidR="0066117A" w:rsidRPr="00161823" w:rsidRDefault="00A4787D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10.6. Veszélyes bomlástermékek: Normál felhasználási körülmények között nincsenek.</w:t>
      </w:r>
      <w:r w:rsidR="0048781E" w:rsidRPr="001603CC">
        <w:rPr>
          <w:rFonts w:ascii="Times New Roman" w:hAnsi="Times New Roman"/>
        </w:rPr>
        <w:t xml:space="preserve"> 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  <w:b/>
        </w:rPr>
        <w:t>11. SZAKASZ</w:t>
      </w:r>
      <w:r w:rsidRPr="007A10A8">
        <w:rPr>
          <w:rFonts w:ascii="Times New Roman" w:hAnsi="Times New Roman"/>
        </w:rPr>
        <w:t xml:space="preserve">: </w:t>
      </w:r>
      <w:r w:rsidRPr="007A10A8">
        <w:rPr>
          <w:rFonts w:ascii="Times New Roman" w:hAnsi="Times New Roman"/>
          <w:b/>
        </w:rPr>
        <w:t>Toxikológiai adatok</w:t>
      </w:r>
      <w:r w:rsidRPr="007A10A8">
        <w:rPr>
          <w:rFonts w:ascii="Times New Roman" w:hAnsi="Times New Roman"/>
        </w:rPr>
        <w:t>: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11.1. A toxikológiai hatásokra vonatkozó információ: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a) akut toxicitás: nincs információ</w:t>
      </w:r>
    </w:p>
    <w:p w:rsidR="00C77351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 xml:space="preserve">b) bőrkorrózió/bőrirritáció: </w:t>
      </w:r>
      <w:r w:rsidR="00C77351">
        <w:rPr>
          <w:rFonts w:ascii="Times New Roman" w:hAnsi="Times New Roman"/>
        </w:rPr>
        <w:t>Bőrmaró hatású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c) súlyos szemkárosodás</w:t>
      </w:r>
      <w:r w:rsidR="00C77351">
        <w:rPr>
          <w:rFonts w:ascii="Times New Roman" w:hAnsi="Times New Roman"/>
        </w:rPr>
        <w:t>/szemirritáció: Súlyos szemkárosodást okoz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t>d</w:t>
      </w:r>
      <w:r w:rsidRPr="007A10A8">
        <w:rPr>
          <w:rFonts w:ascii="Times New Roman" w:hAnsi="Times New Roman"/>
        </w:rPr>
        <w:t>) légzőszervi vagy bőrszenzibilizáció: nem osztályozott veszélyesként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e) csírasejt-mutagenitás: nincs információ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f) rákkeltő hatás: nincs információ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 xml:space="preserve">g) reprodukciós toxicitás;nincs információ 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h) egyetlen expozíció utáni célszervi toxicitás (STOT): nincs információ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i). ismétlődő expozíció utáni célszervi toxicitás (STOT): nincs információ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 xml:space="preserve"> j) aspirációs veszély: nem osztályozott veszélyesként.</w:t>
      </w:r>
    </w:p>
    <w:p w:rsidR="009F73FD" w:rsidRPr="007A10A8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 xml:space="preserve">Egyéb káros hatások: </w:t>
      </w:r>
    </w:p>
    <w:p w:rsidR="009F73FD" w:rsidRDefault="009F73FD" w:rsidP="009F73FD">
      <w:pPr>
        <w:spacing w:after="0"/>
        <w:jc w:val="both"/>
        <w:rPr>
          <w:rFonts w:ascii="Times New Roman" w:hAnsi="Times New Roman"/>
        </w:rPr>
      </w:pPr>
      <w:r w:rsidRPr="007A10A8">
        <w:rPr>
          <w:rFonts w:ascii="Times New Roman" w:hAnsi="Times New Roman"/>
        </w:rPr>
        <w:t>Endokrin károsító hatások: Nem ismertek.</w:t>
      </w:r>
    </w:p>
    <w:p w:rsidR="009F73FD" w:rsidRDefault="009F73FD" w:rsidP="004C576B">
      <w:pPr>
        <w:spacing w:after="0"/>
        <w:jc w:val="both"/>
        <w:rPr>
          <w:rFonts w:ascii="Times New Roman" w:hAnsi="Times New Roman"/>
          <w:b/>
        </w:rPr>
      </w:pP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12.SZAKASZ</w:t>
      </w:r>
      <w:r w:rsidRPr="001603CC">
        <w:rPr>
          <w:rFonts w:ascii="Times New Roman" w:hAnsi="Times New Roman"/>
        </w:rPr>
        <w:t xml:space="preserve">: </w:t>
      </w:r>
      <w:r w:rsidRPr="001603CC">
        <w:rPr>
          <w:rFonts w:ascii="Times New Roman" w:hAnsi="Times New Roman"/>
          <w:b/>
        </w:rPr>
        <w:t>Ökológiai információk</w:t>
      </w:r>
      <w:r w:rsidR="009941DF" w:rsidRPr="001603CC">
        <w:rPr>
          <w:rFonts w:ascii="Times New Roman" w:hAnsi="Times New Roman"/>
        </w:rPr>
        <w:t>:</w:t>
      </w: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12.1. Toxicitás</w:t>
      </w:r>
      <w:r w:rsidR="009941DF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</w:t>
      </w:r>
      <w:r w:rsidR="00C77351">
        <w:rPr>
          <w:rFonts w:ascii="Times New Roman" w:hAnsi="Times New Roman"/>
        </w:rPr>
        <w:t>nem osztályzott veszélyesként</w:t>
      </w:r>
    </w:p>
    <w:p w:rsidR="00A628D3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12.2. Perzisztencia és lebonthatóság</w:t>
      </w:r>
      <w:r w:rsidR="009941DF" w:rsidRPr="001603CC">
        <w:rPr>
          <w:rFonts w:ascii="Times New Roman" w:hAnsi="Times New Roman"/>
        </w:rPr>
        <w:t>: nincs információ</w:t>
      </w:r>
      <w:r w:rsidRPr="001603CC">
        <w:rPr>
          <w:rFonts w:ascii="Times New Roman" w:hAnsi="Times New Roman"/>
        </w:rPr>
        <w:t>.</w:t>
      </w: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12.3. Bioakkumulációs képesség</w:t>
      </w:r>
      <w:r w:rsidR="009941DF" w:rsidRPr="001603CC">
        <w:rPr>
          <w:rFonts w:ascii="Times New Roman" w:hAnsi="Times New Roman"/>
        </w:rPr>
        <w:t>: nincs információ</w:t>
      </w:r>
      <w:r w:rsidRPr="001603CC">
        <w:rPr>
          <w:rFonts w:ascii="Times New Roman" w:hAnsi="Times New Roman"/>
        </w:rPr>
        <w:t xml:space="preserve">. </w:t>
      </w:r>
    </w:p>
    <w:p w:rsidR="009941D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12.4. A talajban való </w:t>
      </w:r>
      <w:r w:rsidR="00AF1A85" w:rsidRPr="001603CC">
        <w:rPr>
          <w:rFonts w:ascii="Times New Roman" w:hAnsi="Times New Roman"/>
        </w:rPr>
        <w:t>mobilitás:</w:t>
      </w:r>
      <w:r w:rsidR="009941DF" w:rsidRPr="001603CC">
        <w:rPr>
          <w:rFonts w:ascii="Times New Roman" w:hAnsi="Times New Roman"/>
        </w:rPr>
        <w:t xml:space="preserve"> nincs információ</w:t>
      </w:r>
      <w:r w:rsidR="00AF1A85" w:rsidRPr="001603CC">
        <w:rPr>
          <w:rFonts w:ascii="Times New Roman" w:hAnsi="Times New Roman"/>
        </w:rPr>
        <w:t>. Víz: o</w:t>
      </w:r>
      <w:r w:rsidRPr="001603CC">
        <w:rPr>
          <w:rFonts w:ascii="Times New Roman" w:hAnsi="Times New Roman"/>
        </w:rPr>
        <w:t>ldódik vízben</w:t>
      </w:r>
    </w:p>
    <w:p w:rsidR="00A628D3" w:rsidRPr="001603CC" w:rsidRDefault="009941DF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12.</w:t>
      </w:r>
      <w:r w:rsidR="00851FCD" w:rsidRPr="001603CC">
        <w:rPr>
          <w:rFonts w:ascii="Times New Roman" w:hAnsi="Times New Roman"/>
        </w:rPr>
        <w:t xml:space="preserve">5. A PBT- és a vPvB-értékelés </w:t>
      </w:r>
      <w:r w:rsidR="00AF1A85" w:rsidRPr="001603CC">
        <w:rPr>
          <w:rFonts w:ascii="Times New Roman" w:hAnsi="Times New Roman"/>
        </w:rPr>
        <w:t>eredményei:</w:t>
      </w:r>
      <w:r w:rsidRPr="001603CC">
        <w:rPr>
          <w:rFonts w:ascii="Times New Roman" w:hAnsi="Times New Roman"/>
        </w:rPr>
        <w:t xml:space="preserve"> nincs információ</w:t>
      </w:r>
      <w:r w:rsidR="00851FCD" w:rsidRPr="001603CC">
        <w:rPr>
          <w:rFonts w:ascii="Times New Roman" w:hAnsi="Times New Roman"/>
        </w:rPr>
        <w:t>.</w:t>
      </w: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lastRenderedPageBreak/>
        <w:t>13. SZAKASZ</w:t>
      </w:r>
      <w:r w:rsidRPr="001603CC">
        <w:rPr>
          <w:rFonts w:ascii="Times New Roman" w:hAnsi="Times New Roman"/>
        </w:rPr>
        <w:t xml:space="preserve">: </w:t>
      </w:r>
      <w:r w:rsidRPr="001603CC">
        <w:rPr>
          <w:rFonts w:ascii="Times New Roman" w:hAnsi="Times New Roman"/>
          <w:b/>
        </w:rPr>
        <w:t>Ártalmatlanítási szempontok</w:t>
      </w:r>
      <w:r w:rsidR="0032284C" w:rsidRPr="001603CC">
        <w:rPr>
          <w:rFonts w:ascii="Times New Roman" w:hAnsi="Times New Roman"/>
          <w:b/>
        </w:rPr>
        <w:t>:</w:t>
      </w:r>
    </w:p>
    <w:p w:rsidR="00623C8C" w:rsidRPr="001603CC" w:rsidRDefault="00851FCD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13.1. Hulladékkezelési módszerek</w:t>
      </w:r>
      <w:r w:rsidR="00A628D3" w:rsidRPr="001603CC">
        <w:rPr>
          <w:rFonts w:ascii="Times New Roman" w:hAnsi="Times New Roman"/>
        </w:rPr>
        <w:t>: Tilos</w:t>
      </w:r>
      <w:r w:rsidR="00534BDE" w:rsidRPr="001603CC">
        <w:rPr>
          <w:rFonts w:ascii="Times New Roman" w:hAnsi="Times New Roman"/>
        </w:rPr>
        <w:t xml:space="preserve"> az anyagot, vagy annak fel nem használt maradékát, azzal szennyezett hulladékot, csomagoló burkolatot folyóba, álló vízbe vízfolyásba, víztározóba juttatni. A kiömlött szer élővízbe, közcsatornába jutását meg kell akadályozni, a kifolyt terméket nedvszívó anyaggal fel kell itatni.</w:t>
      </w:r>
      <w:r w:rsidR="00B15C8E">
        <w:rPr>
          <w:rFonts w:ascii="Times New Roman" w:hAnsi="Times New Roman"/>
        </w:rPr>
        <w:t xml:space="preserve"> </w:t>
      </w:r>
      <w:r w:rsidR="009941DF" w:rsidRPr="001603CC">
        <w:rPr>
          <w:rFonts w:ascii="Times New Roman" w:hAnsi="Times New Roman"/>
        </w:rPr>
        <w:t xml:space="preserve">A csomagolóanyagot bő vízzel ki kell </w:t>
      </w:r>
      <w:r w:rsidR="00A628D3" w:rsidRPr="001603CC">
        <w:rPr>
          <w:rFonts w:ascii="Times New Roman" w:hAnsi="Times New Roman"/>
        </w:rPr>
        <w:t>mosni,</w:t>
      </w:r>
      <w:r w:rsidR="00E2069E" w:rsidRPr="001603CC">
        <w:rPr>
          <w:rFonts w:ascii="Times New Roman" w:hAnsi="Times New Roman"/>
        </w:rPr>
        <w:t xml:space="preserve"> a mosóvizet a permetléhez </w:t>
      </w:r>
      <w:r w:rsidR="00534BDE" w:rsidRPr="001603CC">
        <w:rPr>
          <w:rFonts w:ascii="Times New Roman" w:hAnsi="Times New Roman"/>
        </w:rPr>
        <w:t xml:space="preserve">kell keverni. A </w:t>
      </w:r>
      <w:r w:rsidR="001603CC" w:rsidRPr="001603CC">
        <w:rPr>
          <w:rFonts w:ascii="Times New Roman" w:hAnsi="Times New Roman"/>
        </w:rPr>
        <w:t>csomagolóanyag bő</w:t>
      </w:r>
      <w:r w:rsidR="00E2069E" w:rsidRPr="001603CC">
        <w:rPr>
          <w:rFonts w:ascii="Times New Roman" w:hAnsi="Times New Roman"/>
        </w:rPr>
        <w:t xml:space="preserve"> vizes kimosás után szelektív hulladékgyűjtőbe helyezhető, illetve hulladékudvarba le lehet adni.</w:t>
      </w:r>
    </w:p>
    <w:p w:rsidR="00A9691B" w:rsidRPr="001603CC" w:rsidRDefault="00E2069E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1</w:t>
      </w:r>
      <w:r w:rsidR="00851FCD" w:rsidRPr="001603CC">
        <w:rPr>
          <w:rFonts w:ascii="Times New Roman" w:hAnsi="Times New Roman"/>
          <w:b/>
        </w:rPr>
        <w:t>4. SZAKASZ</w:t>
      </w:r>
      <w:r w:rsidR="00851FCD" w:rsidRPr="001603CC">
        <w:rPr>
          <w:rFonts w:ascii="Times New Roman" w:hAnsi="Times New Roman"/>
        </w:rPr>
        <w:t xml:space="preserve">: </w:t>
      </w:r>
      <w:r w:rsidR="00851FCD" w:rsidRPr="001603CC">
        <w:rPr>
          <w:rFonts w:ascii="Times New Roman" w:hAnsi="Times New Roman"/>
          <w:b/>
        </w:rPr>
        <w:t>Szállításra vonatkozó információk</w:t>
      </w:r>
      <w:r w:rsidR="00A9691B" w:rsidRPr="001603CC">
        <w:rPr>
          <w:rFonts w:ascii="Times New Roman" w:hAnsi="Times New Roman"/>
        </w:rPr>
        <w:t>:</w:t>
      </w:r>
    </w:p>
    <w:p w:rsidR="00A628D3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14.1. UN-szám</w:t>
      </w:r>
      <w:r w:rsidR="00A9691B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Nem vonatkozik.</w:t>
      </w:r>
    </w:p>
    <w:p w:rsidR="00A628D3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14.2. Az ENSZ szerinti megfelelő szállítási megnevezés Belföldi/nemzetközi szállítás</w:t>
      </w:r>
      <w:r w:rsidR="00A9691B" w:rsidRPr="001603CC">
        <w:rPr>
          <w:rFonts w:ascii="Times New Roman" w:hAnsi="Times New Roman"/>
        </w:rPr>
        <w:t>:</w:t>
      </w:r>
      <w:r w:rsidR="00A628D3">
        <w:rPr>
          <w:rFonts w:ascii="Times New Roman" w:hAnsi="Times New Roman"/>
        </w:rPr>
        <w:t xml:space="preserve"> Nem vonatkozik.</w:t>
      </w:r>
    </w:p>
    <w:p w:rsidR="00A9691B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14.3. Szállítási veszélyességi osztály(ok)</w:t>
      </w:r>
      <w:r w:rsidR="00E2069E" w:rsidRPr="001603CC">
        <w:rPr>
          <w:rFonts w:ascii="Times New Roman" w:hAnsi="Times New Roman"/>
        </w:rPr>
        <w:t>:</w:t>
      </w:r>
      <w:r w:rsidR="00161823">
        <w:rPr>
          <w:rFonts w:ascii="Times New Roman" w:hAnsi="Times New Roman"/>
        </w:rPr>
        <w:t xml:space="preserve"> Nem vonatkozik.</w:t>
      </w:r>
    </w:p>
    <w:p w:rsidR="00A9691B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Bárca</w:t>
      </w:r>
      <w:r w:rsidR="00E2069E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Nem vonatkozik.</w:t>
      </w: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14.4. Csom</w:t>
      </w:r>
      <w:r w:rsidR="00161823">
        <w:rPr>
          <w:rFonts w:ascii="Times New Roman" w:hAnsi="Times New Roman"/>
        </w:rPr>
        <w:t>agolási csoport Nem vonatkozik.</w:t>
      </w:r>
    </w:p>
    <w:p w:rsidR="00C771BF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14.5. Környezeti veszélyek</w:t>
      </w:r>
      <w:r w:rsidR="00A9691B" w:rsidRPr="001603CC">
        <w:rPr>
          <w:rFonts w:ascii="Times New Roman" w:hAnsi="Times New Roman"/>
        </w:rPr>
        <w:t xml:space="preserve">: </w:t>
      </w:r>
      <w:r w:rsidRPr="001603CC">
        <w:rPr>
          <w:rFonts w:ascii="Times New Roman" w:hAnsi="Times New Roman"/>
        </w:rPr>
        <w:t>ADR/RID</w:t>
      </w:r>
      <w:r w:rsidR="00A9691B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Nincs. IMDG</w:t>
      </w:r>
      <w:r w:rsidR="00A9691B" w:rsidRPr="001603CC">
        <w:rPr>
          <w:rFonts w:ascii="Times New Roman" w:hAnsi="Times New Roman"/>
        </w:rPr>
        <w:t>:</w:t>
      </w:r>
      <w:r w:rsidRPr="001603CC">
        <w:rPr>
          <w:rFonts w:ascii="Times New Roman" w:hAnsi="Times New Roman"/>
        </w:rPr>
        <w:t xml:space="preserve"> Nincs. </w:t>
      </w:r>
      <w:r w:rsidR="00A628D3" w:rsidRPr="001603CC">
        <w:rPr>
          <w:rFonts w:ascii="Times New Roman" w:hAnsi="Times New Roman"/>
        </w:rPr>
        <w:t>ADN: Nincs</w:t>
      </w:r>
      <w:r w:rsidR="00161823">
        <w:rPr>
          <w:rFonts w:ascii="Times New Roman" w:hAnsi="Times New Roman"/>
        </w:rPr>
        <w:t>.</w:t>
      </w:r>
    </w:p>
    <w:p w:rsidR="00A628D3" w:rsidRPr="001603CC" w:rsidRDefault="00851FCD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14.6. A felhasználót érintő különleges óvintézkedések</w:t>
      </w:r>
      <w:r w:rsidR="00A628D3">
        <w:rPr>
          <w:rFonts w:ascii="Times New Roman" w:hAnsi="Times New Roman"/>
        </w:rPr>
        <w:t>: N</w:t>
      </w:r>
      <w:r w:rsidR="00A9691B" w:rsidRPr="001603CC">
        <w:rPr>
          <w:rFonts w:ascii="Times New Roman" w:hAnsi="Times New Roman"/>
        </w:rPr>
        <w:t>incs</w:t>
      </w:r>
    </w:p>
    <w:p w:rsidR="006E1FDF" w:rsidRPr="001603CC" w:rsidRDefault="00F73E09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15. SZAKASZ</w:t>
      </w:r>
      <w:r w:rsidRPr="001603CC">
        <w:rPr>
          <w:rFonts w:ascii="Times New Roman" w:hAnsi="Times New Roman"/>
        </w:rPr>
        <w:t>:</w:t>
      </w:r>
      <w:r w:rsidR="0039776D">
        <w:rPr>
          <w:rFonts w:ascii="Times New Roman" w:hAnsi="Times New Roman"/>
        </w:rPr>
        <w:t xml:space="preserve"> </w:t>
      </w:r>
      <w:r w:rsidR="006E1FDF" w:rsidRPr="001603CC">
        <w:rPr>
          <w:rFonts w:ascii="Times New Roman" w:hAnsi="Times New Roman"/>
          <w:b/>
        </w:rPr>
        <w:t>A szabályozással kapcsolatos információk</w:t>
      </w:r>
      <w:r w:rsidR="00161823">
        <w:rPr>
          <w:rFonts w:ascii="Times New Roman" w:hAnsi="Times New Roman"/>
        </w:rPr>
        <w:t>:</w:t>
      </w:r>
    </w:p>
    <w:p w:rsidR="00F73E09" w:rsidRPr="001603CC" w:rsidRDefault="00161823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851FCD" w:rsidRPr="001603CC">
        <w:rPr>
          <w:rFonts w:ascii="Times New Roman" w:hAnsi="Times New Roman"/>
        </w:rPr>
        <w:t>5.1. Az adott anyaggal vagy keverékkel kapcsolatos biztonsági, egészségügyi és környezetvédelmi előírások/</w:t>
      </w:r>
      <w:r w:rsidR="001603CC" w:rsidRPr="001603CC">
        <w:rPr>
          <w:rFonts w:ascii="Times New Roman" w:hAnsi="Times New Roman"/>
        </w:rPr>
        <w:t>jogszabályok:</w:t>
      </w:r>
    </w:p>
    <w:p w:rsidR="00F73E09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Az Európai Parlament és a Tanács 1907/2006/EK rendelete (2006. december 18.) a vegyi anyagok regisztrálásáról, értékeléséről, engedélyezéséről és </w:t>
      </w:r>
      <w:r w:rsidR="00161823">
        <w:rPr>
          <w:rFonts w:ascii="Times New Roman" w:hAnsi="Times New Roman"/>
        </w:rPr>
        <w:t>korlátozásáról.</w:t>
      </w:r>
    </w:p>
    <w:p w:rsidR="009F73FD" w:rsidRPr="001603CC" w:rsidRDefault="009F73FD" w:rsidP="009F73FD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A Bizo</w:t>
      </w:r>
      <w:r>
        <w:rPr>
          <w:rFonts w:ascii="Times New Roman" w:hAnsi="Times New Roman"/>
        </w:rPr>
        <w:t>ttság (EU) 2020/878 rendelete (2020</w:t>
      </w:r>
      <w:r w:rsidRPr="001603C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június 18.</w:t>
      </w:r>
      <w:r w:rsidRPr="001603CC">
        <w:rPr>
          <w:rFonts w:ascii="Times New Roman" w:hAnsi="Times New Roman"/>
        </w:rPr>
        <w:t>) a vegyi anyagok regisztrálásáról, értékeléséről, engedélyezéséről és korlátozásáról (REACH) szóló 1907/2006/EK rendelet</w:t>
      </w:r>
      <w:r>
        <w:rPr>
          <w:rFonts w:ascii="Times New Roman" w:hAnsi="Times New Roman"/>
        </w:rPr>
        <w:t xml:space="preserve"> európai parlamenti és tanácsi rendelet II. mellékletének</w:t>
      </w:r>
      <w:r w:rsidRPr="001603CC">
        <w:rPr>
          <w:rFonts w:ascii="Times New Roman" w:hAnsi="Times New Roman"/>
        </w:rPr>
        <w:t xml:space="preserve"> módosításáról.</w:t>
      </w:r>
    </w:p>
    <w:p w:rsidR="00ED318E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Az Európai Parlament és a Tanács 1272/2008/EK rendelete (2008. december 16.) az anyagok és keverékek osztályozásáról, címkézéséről és csomagolásáról, a 67/548/EGK és az 1999/45/EK irányelv módosításáról és hatályon kívül helyezéséről, valamint az 1907/2006/EK rendelet módosításáról</w:t>
      </w:r>
      <w:r w:rsidR="00B028E8" w:rsidRPr="001603CC">
        <w:rPr>
          <w:rFonts w:ascii="Times New Roman" w:hAnsi="Times New Roman"/>
        </w:rPr>
        <w:t>.</w:t>
      </w:r>
    </w:p>
    <w:p w:rsidR="00F73E09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2000. évi XXV. törvény a kémiai biztonságról</w:t>
      </w:r>
    </w:p>
    <w:p w:rsidR="0027453B" w:rsidRPr="001603CC" w:rsidRDefault="00050D10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44/2000. (XII.</w:t>
      </w:r>
      <w:r w:rsidR="00851FCD" w:rsidRPr="001603CC">
        <w:rPr>
          <w:rFonts w:ascii="Times New Roman" w:hAnsi="Times New Roman"/>
        </w:rPr>
        <w:t>27.) EüM rendelet a veszélyes anyagokkal és a veszélyes készítményekkel kapcsolatos egyes eljárások, illetve tevékenységek szabályairól.</w:t>
      </w:r>
    </w:p>
    <w:p w:rsidR="0027453B" w:rsidRPr="001603CC" w:rsidRDefault="00851FCD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2012. évi CLXXXV. törvény a hulladékról</w:t>
      </w:r>
    </w:p>
    <w:p w:rsidR="0027453B" w:rsidRPr="001603CC" w:rsidRDefault="00050D10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72/2013. (VIII.</w:t>
      </w:r>
      <w:r w:rsidR="00851FCD" w:rsidRPr="001603CC">
        <w:rPr>
          <w:rFonts w:ascii="Times New Roman" w:hAnsi="Times New Roman"/>
        </w:rPr>
        <w:t>27.) VM rendelet a hulladékjegyzékről</w:t>
      </w:r>
    </w:p>
    <w:p w:rsidR="0027453B" w:rsidRPr="001603CC" w:rsidRDefault="00050D10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225/2015. (VIII.</w:t>
      </w:r>
      <w:r w:rsidR="00851FCD" w:rsidRPr="001603CC">
        <w:rPr>
          <w:rFonts w:ascii="Times New Roman" w:hAnsi="Times New Roman"/>
        </w:rPr>
        <w:t xml:space="preserve">7.) Korm. rendelet a veszélyes hulladékkal kapcsolatos egyes tevékenységek részletes </w:t>
      </w:r>
      <w:r w:rsidR="001603CC" w:rsidRPr="001603CC">
        <w:rPr>
          <w:rFonts w:ascii="Times New Roman" w:hAnsi="Times New Roman"/>
        </w:rPr>
        <w:t>szabályairól.</w:t>
      </w:r>
    </w:p>
    <w:p w:rsidR="00B028E8" w:rsidRPr="001603CC" w:rsidRDefault="00B028E8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98/2001.(VI.15.) Korm. rend</w:t>
      </w:r>
      <w:r w:rsidR="00161823">
        <w:rPr>
          <w:rFonts w:ascii="Times New Roman" w:hAnsi="Times New Roman"/>
        </w:rPr>
        <w:t>elet a veszélyes hulladékokról.</w:t>
      </w:r>
    </w:p>
    <w:p w:rsidR="006032B6" w:rsidRPr="001603CC" w:rsidRDefault="006032B6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1993 évi XCIII törvény a munkavédelemről</w:t>
      </w:r>
      <w:r w:rsidR="00005242" w:rsidRPr="001603CC">
        <w:rPr>
          <w:rFonts w:ascii="Times New Roman" w:hAnsi="Times New Roman"/>
        </w:rPr>
        <w:t>.</w:t>
      </w:r>
    </w:p>
    <w:p w:rsidR="00005242" w:rsidRPr="001603CC" w:rsidRDefault="00005242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65/1999.(XII.22.) EüM rendelet a munkavállalók munkahelyen történő egyéni védőeszköz használatának minimális biztonsági és egészségvédelmi </w:t>
      </w:r>
      <w:r w:rsidR="00A435B2" w:rsidRPr="001603CC">
        <w:rPr>
          <w:rFonts w:ascii="Times New Roman" w:hAnsi="Times New Roman"/>
        </w:rPr>
        <w:t>követelményeiről.</w:t>
      </w:r>
    </w:p>
    <w:p w:rsidR="0027453B" w:rsidRDefault="0027453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1</w:t>
      </w:r>
      <w:r w:rsidR="00050D10">
        <w:rPr>
          <w:rFonts w:ascii="Times New Roman" w:hAnsi="Times New Roman"/>
        </w:rPr>
        <w:t>8/2008. (XII.</w:t>
      </w:r>
      <w:r w:rsidR="00851FCD" w:rsidRPr="001603CC">
        <w:rPr>
          <w:rFonts w:ascii="Times New Roman" w:hAnsi="Times New Roman"/>
        </w:rPr>
        <w:t xml:space="preserve">3.) SZMM rendelet az egyéni védőeszközök követelményeiről és megfelelőségének </w:t>
      </w:r>
      <w:r w:rsidR="00A435B2" w:rsidRPr="001603CC">
        <w:rPr>
          <w:rFonts w:ascii="Times New Roman" w:hAnsi="Times New Roman"/>
        </w:rPr>
        <w:t>tanúsításáról.</w:t>
      </w:r>
    </w:p>
    <w:p w:rsidR="009F73FD" w:rsidRPr="001603CC" w:rsidRDefault="009F73FD" w:rsidP="004C576B">
      <w:pPr>
        <w:spacing w:after="0"/>
        <w:jc w:val="both"/>
        <w:rPr>
          <w:rFonts w:ascii="Times New Roman" w:hAnsi="Times New Roman"/>
        </w:rPr>
      </w:pPr>
      <w:r w:rsidRPr="00AD1CB1">
        <w:rPr>
          <w:rFonts w:ascii="Times New Roman" w:hAnsi="Times New Roman"/>
        </w:rPr>
        <w:t>Kémiai kóroki tényezők hatásának kitett munkavállalók egészségének és biztonságának védelméről szóló 5/2020. (II.06.) ITM rendelet.</w:t>
      </w:r>
    </w:p>
    <w:p w:rsidR="006032B6" w:rsidRPr="001603CC" w:rsidRDefault="00050D10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25/2000. (IX.</w:t>
      </w:r>
      <w:r w:rsidR="006032B6" w:rsidRPr="001603CC">
        <w:rPr>
          <w:rFonts w:ascii="Times New Roman" w:hAnsi="Times New Roman"/>
        </w:rPr>
        <w:t>30.) EüM-SzCsM együttes rendelet a munkahelyek kémiai biztonságáról</w:t>
      </w:r>
      <w:r w:rsidR="0030043D" w:rsidRPr="001603CC">
        <w:rPr>
          <w:rFonts w:ascii="Times New Roman" w:hAnsi="Times New Roman"/>
        </w:rPr>
        <w:t>.</w:t>
      </w:r>
    </w:p>
    <w:p w:rsidR="00005242" w:rsidRPr="001603CC" w:rsidRDefault="00005242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3/2002. ( II.8.) SZCSM-EüM együttes rendelet a munkahelyek munkavédelmi követel</w:t>
      </w:r>
      <w:r w:rsidR="00161823">
        <w:rPr>
          <w:rFonts w:ascii="Times New Roman" w:hAnsi="Times New Roman"/>
        </w:rPr>
        <w:t>ményeinek minimális szintjéről.</w:t>
      </w:r>
    </w:p>
    <w:p w:rsidR="009F73FD" w:rsidRPr="009D0E58" w:rsidRDefault="009F73FD" w:rsidP="009F73FD">
      <w:pPr>
        <w:spacing w:after="0"/>
        <w:rPr>
          <w:rFonts w:ascii="Times New Roman" w:hAnsi="Times New Roman"/>
        </w:rPr>
      </w:pPr>
      <w:r w:rsidRPr="00AD1CB1">
        <w:rPr>
          <w:rFonts w:ascii="Times New Roman" w:hAnsi="Times New Roman"/>
        </w:rPr>
        <w:t xml:space="preserve">Az Európai Parlament és a Tanács </w:t>
      </w:r>
      <w:bookmarkStart w:id="1" w:name="_Hlk120708215"/>
      <w:r w:rsidRPr="00AD1CB1">
        <w:rPr>
          <w:rFonts w:ascii="Times New Roman" w:hAnsi="Times New Roman"/>
        </w:rPr>
        <w:t xml:space="preserve">2019/1009/EK Rendelete </w:t>
      </w:r>
      <w:bookmarkEnd w:id="1"/>
      <w:r w:rsidRPr="00AD1CB1">
        <w:rPr>
          <w:rFonts w:ascii="Times New Roman" w:hAnsi="Times New Roman"/>
        </w:rPr>
        <w:t>(2019 június 5.)az uniós termésnövelő anyagok forgalmazására vonatkozó szabályok megállapításáról, az 1069/2009/EK és az 1107/2009/EK rendelet módosításáról, valamint a 2003/2003/EK rendelet hatályon kívül helyezéséről.</w:t>
      </w:r>
    </w:p>
    <w:p w:rsidR="00ED318E" w:rsidRPr="001603CC" w:rsidRDefault="00A9691B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lastRenderedPageBreak/>
        <w:t>A</w:t>
      </w:r>
      <w:r w:rsidR="00ED318E" w:rsidRPr="001603CC">
        <w:rPr>
          <w:rFonts w:ascii="Times New Roman" w:hAnsi="Times New Roman"/>
        </w:rPr>
        <w:t xml:space="preserve"> </w:t>
      </w:r>
      <w:r w:rsidR="00623C8C" w:rsidRPr="001603CC">
        <w:rPr>
          <w:rFonts w:ascii="Times New Roman" w:hAnsi="Times New Roman"/>
        </w:rPr>
        <w:t>termésnövelő anyagok</w:t>
      </w:r>
      <w:r w:rsidR="00ED318E" w:rsidRPr="001603CC">
        <w:rPr>
          <w:rFonts w:ascii="Times New Roman" w:hAnsi="Times New Roman"/>
        </w:rPr>
        <w:t xml:space="preserve"> </w:t>
      </w:r>
      <w:r w:rsidR="00623C8C" w:rsidRPr="001603CC">
        <w:rPr>
          <w:rFonts w:ascii="Times New Roman" w:hAnsi="Times New Roman"/>
        </w:rPr>
        <w:t>engedélyezéséről,</w:t>
      </w:r>
      <w:r w:rsidR="00ED318E" w:rsidRPr="001603CC">
        <w:rPr>
          <w:rFonts w:ascii="Times New Roman" w:hAnsi="Times New Roman"/>
        </w:rPr>
        <w:t xml:space="preserve"> </w:t>
      </w:r>
      <w:r w:rsidR="00623C8C" w:rsidRPr="001603CC">
        <w:rPr>
          <w:rFonts w:ascii="Times New Roman" w:hAnsi="Times New Roman"/>
        </w:rPr>
        <w:t>tárolásáról,</w:t>
      </w:r>
      <w:r w:rsidR="00ED318E" w:rsidRPr="001603CC">
        <w:rPr>
          <w:rFonts w:ascii="Times New Roman" w:hAnsi="Times New Roman"/>
        </w:rPr>
        <w:t xml:space="preserve"> forgalmazásáról és felhasználásáról szóló36/2006.(V.8.) FVM rendelet  </w:t>
      </w:r>
    </w:p>
    <w:p w:rsidR="00B15C8E" w:rsidRDefault="001E6867" w:rsidP="00161823">
      <w:pPr>
        <w:spacing w:after="100" w:afterAutospacing="1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>37/2006. (V. 18.) FVM rendelet az „EK-műtrágya”-</w:t>
      </w:r>
      <w:r w:rsidR="00623C8C">
        <w:rPr>
          <w:rFonts w:ascii="Times New Roman" w:hAnsi="Times New Roman"/>
        </w:rPr>
        <w:t xml:space="preserve"> </w:t>
      </w:r>
      <w:r w:rsidRPr="001603CC">
        <w:rPr>
          <w:rFonts w:ascii="Times New Roman" w:hAnsi="Times New Roman"/>
        </w:rPr>
        <w:t>ként megjelölt műtrágyák forgalomba hozataláról és ellenőrzéséről.</w:t>
      </w:r>
    </w:p>
    <w:p w:rsidR="00AE7DC6" w:rsidRDefault="00AE7DC6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  <w:b/>
        </w:rPr>
        <w:t>16. SZAKASZ:</w:t>
      </w:r>
      <w:r w:rsidR="0032284C" w:rsidRPr="001603CC">
        <w:rPr>
          <w:rFonts w:ascii="Times New Roman" w:hAnsi="Times New Roman"/>
          <w:b/>
        </w:rPr>
        <w:t xml:space="preserve"> </w:t>
      </w:r>
      <w:r w:rsidRPr="001603CC">
        <w:rPr>
          <w:rFonts w:ascii="Times New Roman" w:hAnsi="Times New Roman"/>
          <w:b/>
        </w:rPr>
        <w:t>A biztonsági adatlap felülvizsgálatával kapcsolatos adatok</w:t>
      </w:r>
      <w:r w:rsidRPr="001603CC">
        <w:rPr>
          <w:rFonts w:ascii="Times New Roman" w:hAnsi="Times New Roman"/>
        </w:rPr>
        <w:t>:</w:t>
      </w: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Egyéb információk:</w:t>
      </w: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2. és 3. szakaszban szereplő H-mondatok teljes szövege:</w:t>
      </w: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H315  Bőrirritáló hatású.</w:t>
      </w:r>
    </w:p>
    <w:p w:rsidR="00E23912" w:rsidRDefault="00E23912" w:rsidP="004C576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H319  Súlyos szemirritációt okoz.</w:t>
      </w:r>
    </w:p>
    <w:p w:rsidR="00E23912" w:rsidRPr="001603CC" w:rsidRDefault="00E23912" w:rsidP="004C576B">
      <w:pPr>
        <w:spacing w:after="0"/>
        <w:jc w:val="both"/>
        <w:rPr>
          <w:rFonts w:ascii="Times New Roman" w:hAnsi="Times New Roman"/>
        </w:rPr>
      </w:pPr>
    </w:p>
    <w:p w:rsidR="009F73FD" w:rsidRPr="00AD1CB1" w:rsidRDefault="009F73FD" w:rsidP="009F73FD">
      <w:pPr>
        <w:spacing w:after="0"/>
        <w:jc w:val="both"/>
        <w:rPr>
          <w:rFonts w:ascii="Times New Roman" w:hAnsi="Times New Roman"/>
        </w:rPr>
      </w:pPr>
      <w:r w:rsidRPr="00AD1CB1">
        <w:rPr>
          <w:rFonts w:ascii="Times New Roman" w:hAnsi="Times New Roman"/>
        </w:rPr>
        <w:t>A biztonsági adatlap átdolgozásra került a 2020/878 EK rendelettel módosított 1907/2006 EK rendelet szerint. (1-16 szakasz)</w:t>
      </w:r>
    </w:p>
    <w:p w:rsidR="009F73FD" w:rsidRPr="001603CC" w:rsidRDefault="009F73FD" w:rsidP="009F73FD">
      <w:pPr>
        <w:spacing w:after="0"/>
        <w:jc w:val="both"/>
        <w:rPr>
          <w:rFonts w:ascii="Times New Roman" w:hAnsi="Times New Roman"/>
        </w:rPr>
      </w:pPr>
      <w:r w:rsidRPr="00AD1CB1">
        <w:rPr>
          <w:rFonts w:ascii="Times New Roman" w:hAnsi="Times New Roman"/>
        </w:rPr>
        <w:t>A keverék osztályozása a 1272/2008 EK rendelet szerint történt, mely nem változott az előző verzióhoz képest.</w:t>
      </w:r>
    </w:p>
    <w:p w:rsidR="0066117A" w:rsidRPr="001603CC" w:rsidRDefault="004E02C0" w:rsidP="004C576B">
      <w:pPr>
        <w:spacing w:after="0"/>
        <w:jc w:val="both"/>
        <w:rPr>
          <w:rFonts w:ascii="Times New Roman" w:hAnsi="Times New Roman"/>
        </w:rPr>
      </w:pPr>
      <w:r w:rsidRPr="001603CC">
        <w:rPr>
          <w:rFonts w:ascii="Times New Roman" w:hAnsi="Times New Roman"/>
        </w:rPr>
        <w:t xml:space="preserve">A biztonsági adatlapba foglalt </w:t>
      </w:r>
      <w:r w:rsidR="001603CC" w:rsidRPr="001603CC">
        <w:rPr>
          <w:rFonts w:ascii="Times New Roman" w:hAnsi="Times New Roman"/>
        </w:rPr>
        <w:t>információk,</w:t>
      </w:r>
      <w:r w:rsidRPr="001603CC">
        <w:rPr>
          <w:rFonts w:ascii="Times New Roman" w:hAnsi="Times New Roman"/>
        </w:rPr>
        <w:t xml:space="preserve"> adatok és ajánlások, amelyeket a kiadás időpontjában </w:t>
      </w:r>
      <w:r w:rsidR="001603CC" w:rsidRPr="001603CC">
        <w:rPr>
          <w:rFonts w:ascii="Times New Roman" w:hAnsi="Times New Roman"/>
        </w:rPr>
        <w:t>pontosnak,</w:t>
      </w:r>
      <w:r w:rsidRPr="001603CC">
        <w:rPr>
          <w:rFonts w:ascii="Times New Roman" w:hAnsi="Times New Roman"/>
        </w:rPr>
        <w:t xml:space="preserve"> helytállónak és szakszerűnek tartunk, hozzáértő szakemberek munkájából származnak. A </w:t>
      </w:r>
      <w:r w:rsidR="003C247B" w:rsidRPr="001603CC">
        <w:rPr>
          <w:rFonts w:ascii="Times New Roman" w:hAnsi="Times New Roman"/>
        </w:rPr>
        <w:t xml:space="preserve">termék felhasználása és kezelése során bizonyos körülmények között további, itt nem megemlített </w:t>
      </w:r>
      <w:r w:rsidR="001603CC" w:rsidRPr="001603CC">
        <w:rPr>
          <w:rFonts w:ascii="Times New Roman" w:hAnsi="Times New Roman"/>
        </w:rPr>
        <w:t>megfontolások is</w:t>
      </w:r>
      <w:r w:rsidR="003C247B" w:rsidRPr="001603CC">
        <w:rPr>
          <w:rFonts w:ascii="Times New Roman" w:hAnsi="Times New Roman"/>
        </w:rPr>
        <w:t xml:space="preserve"> szükségessé válhatnak. </w:t>
      </w:r>
      <w:r w:rsidR="001603CC" w:rsidRPr="001603CC">
        <w:rPr>
          <w:rFonts w:ascii="Times New Roman" w:hAnsi="Times New Roman"/>
        </w:rPr>
        <w:t>A felhasználó</w:t>
      </w:r>
      <w:r w:rsidRPr="001603CC">
        <w:rPr>
          <w:rFonts w:ascii="Times New Roman" w:hAnsi="Times New Roman"/>
        </w:rPr>
        <w:t xml:space="preserve"> köteles minden olyan hatályos jogszabályi előírást </w:t>
      </w:r>
      <w:r w:rsidR="001603CC" w:rsidRPr="001603CC">
        <w:rPr>
          <w:rFonts w:ascii="Times New Roman" w:hAnsi="Times New Roman"/>
        </w:rPr>
        <w:t>betartani,</w:t>
      </w:r>
      <w:r w:rsidRPr="001603CC">
        <w:rPr>
          <w:rFonts w:ascii="Times New Roman" w:hAnsi="Times New Roman"/>
        </w:rPr>
        <w:t xml:space="preserve"> amely a termék</w:t>
      </w:r>
      <w:r w:rsidR="003C247B" w:rsidRPr="001603CC">
        <w:rPr>
          <w:rFonts w:ascii="Times New Roman" w:hAnsi="Times New Roman"/>
        </w:rPr>
        <w:t xml:space="preserve">kel folytatott </w:t>
      </w:r>
      <w:r w:rsidR="00A628D3" w:rsidRPr="001603CC">
        <w:rPr>
          <w:rFonts w:ascii="Times New Roman" w:hAnsi="Times New Roman"/>
        </w:rPr>
        <w:t>tevékenységre vonatkozik</w:t>
      </w:r>
      <w:r w:rsidR="00623C8C">
        <w:rPr>
          <w:rFonts w:ascii="Times New Roman" w:hAnsi="Times New Roman"/>
        </w:rPr>
        <w:t>.</w:t>
      </w:r>
    </w:p>
    <w:sectPr w:rsidR="0066117A" w:rsidRPr="001603CC" w:rsidSect="00050D10">
      <w:footerReference w:type="default" r:id="rId10"/>
      <w:headerReference w:type="first" r:id="rId11"/>
      <w:footerReference w:type="first" r:id="rId12"/>
      <w:pgSz w:w="11906" w:h="16838"/>
      <w:pgMar w:top="1077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1C" w:rsidRDefault="00EC401C" w:rsidP="00B15C8E">
      <w:pPr>
        <w:spacing w:after="0" w:line="240" w:lineRule="auto"/>
      </w:pPr>
      <w:r>
        <w:separator/>
      </w:r>
    </w:p>
  </w:endnote>
  <w:endnote w:type="continuationSeparator" w:id="0">
    <w:p w:rsidR="00EC401C" w:rsidRDefault="00EC401C" w:rsidP="00B1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C8E" w:rsidRDefault="00624688" w:rsidP="00161823">
    <w:pPr>
      <w:pStyle w:val="llb"/>
      <w:spacing w:after="100" w:afterAutospacing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D10" w:rsidRDefault="00624688" w:rsidP="00050D10">
    <w:pPr>
      <w:pStyle w:val="llb"/>
      <w:spacing w:after="100" w:afterAutospacing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1C" w:rsidRDefault="00EC401C" w:rsidP="00B15C8E">
      <w:pPr>
        <w:spacing w:after="0" w:line="240" w:lineRule="auto"/>
      </w:pPr>
      <w:r>
        <w:separator/>
      </w:r>
    </w:p>
  </w:footnote>
  <w:footnote w:type="continuationSeparator" w:id="0">
    <w:p w:rsidR="00EC401C" w:rsidRDefault="00EC401C" w:rsidP="00B15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0A0" w:rsidRPr="001603CC" w:rsidRDefault="009F73FD" w:rsidP="009F73FD">
    <w:pPr>
      <w:spacing w:after="0"/>
      <w:jc w:val="both"/>
      <w:rPr>
        <w:rFonts w:ascii="Times New Roman" w:hAnsi="Times New Roman"/>
      </w:rPr>
    </w:pPr>
    <w:r w:rsidRPr="001603CC">
      <w:rPr>
        <w:rFonts w:ascii="Times New Roman" w:hAnsi="Times New Roman"/>
      </w:rPr>
      <w:t>Felülvizsgálat időpontja: 20</w:t>
    </w:r>
    <w:r w:rsidR="000530A0">
      <w:rPr>
        <w:rFonts w:ascii="Times New Roman" w:hAnsi="Times New Roman"/>
      </w:rPr>
      <w:t>23.05.19</w:t>
    </w:r>
  </w:p>
  <w:p w:rsidR="009F73FD" w:rsidRPr="001603CC" w:rsidRDefault="009F73FD" w:rsidP="009F73FD">
    <w:pPr>
      <w:spacing w:after="0" w:line="240" w:lineRule="auto"/>
      <w:jc w:val="both"/>
      <w:rPr>
        <w:rFonts w:ascii="Times New Roman" w:hAnsi="Times New Roman"/>
      </w:rPr>
    </w:pPr>
    <w:r w:rsidRPr="001603CC">
      <w:rPr>
        <w:rFonts w:ascii="Times New Roman" w:hAnsi="Times New Roman"/>
      </w:rPr>
      <w:t>Ver</w:t>
    </w:r>
    <w:r>
      <w:rPr>
        <w:rFonts w:ascii="Times New Roman" w:hAnsi="Times New Roman"/>
      </w:rPr>
      <w:t>zió</w:t>
    </w:r>
    <w:r w:rsidRPr="001603CC">
      <w:rPr>
        <w:rFonts w:ascii="Times New Roman" w:hAnsi="Times New Roman"/>
      </w:rPr>
      <w:t xml:space="preserve">szám: </w:t>
    </w:r>
    <w:r>
      <w:rPr>
        <w:rFonts w:ascii="Times New Roman" w:hAnsi="Times New Roman"/>
      </w:rPr>
      <w:t>2</w:t>
    </w:r>
  </w:p>
  <w:p w:rsidR="009F73FD" w:rsidRPr="001603CC" w:rsidRDefault="009F73FD" w:rsidP="009F73FD">
    <w:pPr>
      <w:spacing w:after="0" w:line="240" w:lineRule="auto"/>
      <w:jc w:val="both"/>
      <w:rPr>
        <w:rFonts w:ascii="Times New Roman" w:hAnsi="Times New Roman"/>
      </w:rPr>
    </w:pPr>
    <w:r w:rsidRPr="001603CC">
      <w:rPr>
        <w:rFonts w:ascii="Times New Roman" w:hAnsi="Times New Roman"/>
      </w:rPr>
      <w:t xml:space="preserve">A felülvizsgálat a </w:t>
    </w:r>
    <w:r>
      <w:rPr>
        <w:rFonts w:ascii="Times New Roman" w:hAnsi="Times New Roman"/>
      </w:rPr>
      <w:t>2020/878</w:t>
    </w:r>
    <w:r w:rsidRPr="001603CC">
      <w:rPr>
        <w:rFonts w:ascii="Times New Roman" w:hAnsi="Times New Roman"/>
      </w:rPr>
      <w:t xml:space="preserve"> rendelet szerint történt. </w:t>
    </w:r>
  </w:p>
  <w:p w:rsidR="00050D10" w:rsidRPr="009F73FD" w:rsidRDefault="00050D10" w:rsidP="009F73F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75277"/>
    <w:multiLevelType w:val="hybridMultilevel"/>
    <w:tmpl w:val="BD4CA292"/>
    <w:lvl w:ilvl="0" w:tplc="040E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3AE40CE0"/>
    <w:multiLevelType w:val="hybridMultilevel"/>
    <w:tmpl w:val="F31E83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A83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619"/>
    <w:rsid w:val="00005242"/>
    <w:rsid w:val="00012348"/>
    <w:rsid w:val="00040E2E"/>
    <w:rsid w:val="00041250"/>
    <w:rsid w:val="000463B8"/>
    <w:rsid w:val="00050D10"/>
    <w:rsid w:val="000530A0"/>
    <w:rsid w:val="00057BB4"/>
    <w:rsid w:val="00062C96"/>
    <w:rsid w:val="00073F72"/>
    <w:rsid w:val="00076400"/>
    <w:rsid w:val="000A6E96"/>
    <w:rsid w:val="000E0094"/>
    <w:rsid w:val="000E0A07"/>
    <w:rsid w:val="000E3977"/>
    <w:rsid w:val="000F76E2"/>
    <w:rsid w:val="0011215E"/>
    <w:rsid w:val="00125601"/>
    <w:rsid w:val="00136474"/>
    <w:rsid w:val="00141111"/>
    <w:rsid w:val="001603CC"/>
    <w:rsid w:val="00161823"/>
    <w:rsid w:val="00167F39"/>
    <w:rsid w:val="00190353"/>
    <w:rsid w:val="00190B03"/>
    <w:rsid w:val="001B3063"/>
    <w:rsid w:val="001C63C9"/>
    <w:rsid w:val="001E28CC"/>
    <w:rsid w:val="001E3FFF"/>
    <w:rsid w:val="001E6867"/>
    <w:rsid w:val="001F2F1C"/>
    <w:rsid w:val="001F7561"/>
    <w:rsid w:val="0020003F"/>
    <w:rsid w:val="0021327A"/>
    <w:rsid w:val="00214BA1"/>
    <w:rsid w:val="00222922"/>
    <w:rsid w:val="002250BB"/>
    <w:rsid w:val="0024108A"/>
    <w:rsid w:val="00243562"/>
    <w:rsid w:val="00255FAE"/>
    <w:rsid w:val="0027453B"/>
    <w:rsid w:val="00275017"/>
    <w:rsid w:val="00284D05"/>
    <w:rsid w:val="00290E50"/>
    <w:rsid w:val="002929DE"/>
    <w:rsid w:val="002A006D"/>
    <w:rsid w:val="002B4A36"/>
    <w:rsid w:val="002E5D92"/>
    <w:rsid w:val="002F69FE"/>
    <w:rsid w:val="0030043D"/>
    <w:rsid w:val="0032284C"/>
    <w:rsid w:val="0034016F"/>
    <w:rsid w:val="0039776D"/>
    <w:rsid w:val="003A1E15"/>
    <w:rsid w:val="003C247B"/>
    <w:rsid w:val="003C6B4B"/>
    <w:rsid w:val="003D44BC"/>
    <w:rsid w:val="003D6DF9"/>
    <w:rsid w:val="003F4389"/>
    <w:rsid w:val="00407311"/>
    <w:rsid w:val="00420F68"/>
    <w:rsid w:val="004256C9"/>
    <w:rsid w:val="00470613"/>
    <w:rsid w:val="0048781E"/>
    <w:rsid w:val="004959AF"/>
    <w:rsid w:val="004A6B28"/>
    <w:rsid w:val="004B0C47"/>
    <w:rsid w:val="004C3FC3"/>
    <w:rsid w:val="004C576B"/>
    <w:rsid w:val="004D07E8"/>
    <w:rsid w:val="004D66F7"/>
    <w:rsid w:val="004E02C0"/>
    <w:rsid w:val="0052611A"/>
    <w:rsid w:val="00534BDE"/>
    <w:rsid w:val="005511CB"/>
    <w:rsid w:val="005613D9"/>
    <w:rsid w:val="005738F1"/>
    <w:rsid w:val="00582527"/>
    <w:rsid w:val="0059284F"/>
    <w:rsid w:val="005967E8"/>
    <w:rsid w:val="005B5141"/>
    <w:rsid w:val="005C34C9"/>
    <w:rsid w:val="005D0101"/>
    <w:rsid w:val="005D77A1"/>
    <w:rsid w:val="005F017D"/>
    <w:rsid w:val="00601989"/>
    <w:rsid w:val="006032B6"/>
    <w:rsid w:val="00611B74"/>
    <w:rsid w:val="0061228B"/>
    <w:rsid w:val="00623C8C"/>
    <w:rsid w:val="00624688"/>
    <w:rsid w:val="00626F2E"/>
    <w:rsid w:val="006272FF"/>
    <w:rsid w:val="006343C8"/>
    <w:rsid w:val="00640C21"/>
    <w:rsid w:val="0066117A"/>
    <w:rsid w:val="00682442"/>
    <w:rsid w:val="006A39BC"/>
    <w:rsid w:val="006E1FDF"/>
    <w:rsid w:val="006E224C"/>
    <w:rsid w:val="007212E5"/>
    <w:rsid w:val="00727ED0"/>
    <w:rsid w:val="00766D93"/>
    <w:rsid w:val="007B1812"/>
    <w:rsid w:val="007B465B"/>
    <w:rsid w:val="007C1DCE"/>
    <w:rsid w:val="0080195B"/>
    <w:rsid w:val="008110D7"/>
    <w:rsid w:val="00851FCD"/>
    <w:rsid w:val="00880671"/>
    <w:rsid w:val="008B387A"/>
    <w:rsid w:val="008B5A9F"/>
    <w:rsid w:val="008F4879"/>
    <w:rsid w:val="00946B70"/>
    <w:rsid w:val="009624DD"/>
    <w:rsid w:val="00962EE0"/>
    <w:rsid w:val="00974EC4"/>
    <w:rsid w:val="009817AB"/>
    <w:rsid w:val="009941DF"/>
    <w:rsid w:val="009A4C74"/>
    <w:rsid w:val="009B5A29"/>
    <w:rsid w:val="009E4C1E"/>
    <w:rsid w:val="009F2AFA"/>
    <w:rsid w:val="009F73FD"/>
    <w:rsid w:val="00A435B2"/>
    <w:rsid w:val="00A4787D"/>
    <w:rsid w:val="00A501AB"/>
    <w:rsid w:val="00A61D2B"/>
    <w:rsid w:val="00A628D3"/>
    <w:rsid w:val="00A753A8"/>
    <w:rsid w:val="00A9691B"/>
    <w:rsid w:val="00AA282F"/>
    <w:rsid w:val="00AA353E"/>
    <w:rsid w:val="00AC02A4"/>
    <w:rsid w:val="00AC7034"/>
    <w:rsid w:val="00AE7BC9"/>
    <w:rsid w:val="00AE7DC6"/>
    <w:rsid w:val="00AF1A85"/>
    <w:rsid w:val="00AF2071"/>
    <w:rsid w:val="00B028E8"/>
    <w:rsid w:val="00B05192"/>
    <w:rsid w:val="00B133A6"/>
    <w:rsid w:val="00B15C8E"/>
    <w:rsid w:val="00B47868"/>
    <w:rsid w:val="00B7150B"/>
    <w:rsid w:val="00B82045"/>
    <w:rsid w:val="00B93677"/>
    <w:rsid w:val="00BB2C3C"/>
    <w:rsid w:val="00BB615C"/>
    <w:rsid w:val="00BC56F2"/>
    <w:rsid w:val="00BD5384"/>
    <w:rsid w:val="00BE44C6"/>
    <w:rsid w:val="00BF6963"/>
    <w:rsid w:val="00C1196B"/>
    <w:rsid w:val="00C331D7"/>
    <w:rsid w:val="00C562EC"/>
    <w:rsid w:val="00C771BF"/>
    <w:rsid w:val="00C77351"/>
    <w:rsid w:val="00C80807"/>
    <w:rsid w:val="00D12FEE"/>
    <w:rsid w:val="00D21310"/>
    <w:rsid w:val="00D26733"/>
    <w:rsid w:val="00D303FA"/>
    <w:rsid w:val="00D42885"/>
    <w:rsid w:val="00D5324D"/>
    <w:rsid w:val="00D6629A"/>
    <w:rsid w:val="00D74AFA"/>
    <w:rsid w:val="00D850BB"/>
    <w:rsid w:val="00D92DB3"/>
    <w:rsid w:val="00DE3859"/>
    <w:rsid w:val="00E2069E"/>
    <w:rsid w:val="00E21D84"/>
    <w:rsid w:val="00E23912"/>
    <w:rsid w:val="00E5523A"/>
    <w:rsid w:val="00E67081"/>
    <w:rsid w:val="00E87100"/>
    <w:rsid w:val="00EA1516"/>
    <w:rsid w:val="00EC401C"/>
    <w:rsid w:val="00ED2848"/>
    <w:rsid w:val="00ED318E"/>
    <w:rsid w:val="00ED7B97"/>
    <w:rsid w:val="00EE3619"/>
    <w:rsid w:val="00EF7FA6"/>
    <w:rsid w:val="00F0456E"/>
    <w:rsid w:val="00F27245"/>
    <w:rsid w:val="00F53EA1"/>
    <w:rsid w:val="00F73E09"/>
    <w:rsid w:val="00F843DB"/>
    <w:rsid w:val="00F97143"/>
    <w:rsid w:val="00FA5EE4"/>
    <w:rsid w:val="00FC2F9C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5:docId w15:val="{870CFE16-901B-4B24-9CAA-2AB71953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438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B2C3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7453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15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5C8E"/>
  </w:style>
  <w:style w:type="paragraph" w:styleId="llb">
    <w:name w:val="footer"/>
    <w:basedOn w:val="Norml"/>
    <w:link w:val="llbChar"/>
    <w:uiPriority w:val="99"/>
    <w:unhideWhenUsed/>
    <w:rsid w:val="00B15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5C8E"/>
  </w:style>
  <w:style w:type="paragraph" w:styleId="Nincstrkz">
    <w:name w:val="No Spacing"/>
    <w:link w:val="NincstrkzChar"/>
    <w:uiPriority w:val="1"/>
    <w:qFormat/>
    <w:rsid w:val="00B15C8E"/>
    <w:rPr>
      <w:rFonts w:eastAsia="Times New Roman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B15C8E"/>
    <w:rPr>
      <w:rFonts w:eastAsia="Times New Roman"/>
      <w:sz w:val="22"/>
      <w:szCs w:val="22"/>
      <w:lang w:val="hu-HU" w:eastAsia="en-US" w:bidi="ar-SA"/>
    </w:rPr>
  </w:style>
  <w:style w:type="table" w:styleId="Rcsostblzat">
    <w:name w:val="Table Grid"/>
    <w:basedOn w:val="Normltblzat"/>
    <w:uiPriority w:val="59"/>
    <w:rsid w:val="0014111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411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2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0F6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tana.komar@fitohorm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4013-7802-407C-BC1B-B58E7F82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1813</Words>
  <Characters>12513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Links>
    <vt:vector size="6" baseType="variant">
      <vt:variant>
        <vt:i4>4587624</vt:i4>
      </vt:variant>
      <vt:variant>
        <vt:i4>0</vt:i4>
      </vt:variant>
      <vt:variant>
        <vt:i4>0</vt:i4>
      </vt:variant>
      <vt:variant>
        <vt:i4>5</vt:i4>
      </vt:variant>
      <vt:variant>
        <vt:lpwstr>mailto:fitohorm@fitohorm.hu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Microsoft-fiók</cp:lastModifiedBy>
  <cp:revision>7</cp:revision>
  <dcterms:created xsi:type="dcterms:W3CDTF">2016-06-05T08:27:00Z</dcterms:created>
  <dcterms:modified xsi:type="dcterms:W3CDTF">2025-05-19T07:14:00Z</dcterms:modified>
</cp:coreProperties>
</file>